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02D51" w14:textId="69310898" w:rsidR="00C902D2" w:rsidRPr="004C398F" w:rsidRDefault="00C902D2" w:rsidP="00C902D2">
      <w:pPr>
        <w:spacing w:after="0"/>
        <w:rPr>
          <w:rFonts w:ascii="Arial" w:hAnsi="Arial" w:cs="Arial"/>
        </w:rPr>
      </w:pPr>
      <w:r w:rsidRPr="004C398F">
        <w:rPr>
          <w:rFonts w:ascii="Arial" w:hAnsi="Arial" w:cs="Arial"/>
        </w:rPr>
        <w:t>Zatwierdzam</w:t>
      </w:r>
    </w:p>
    <w:p w14:paraId="1923A635" w14:textId="62438340" w:rsidR="004C398F" w:rsidRPr="004C398F" w:rsidRDefault="004C398F" w:rsidP="00C902D2">
      <w:pPr>
        <w:spacing w:after="0"/>
        <w:rPr>
          <w:rFonts w:ascii="Arial" w:hAnsi="Arial" w:cs="Arial"/>
        </w:rPr>
      </w:pPr>
      <w:r w:rsidRPr="004C398F">
        <w:rPr>
          <w:rFonts w:ascii="Arial" w:hAnsi="Arial" w:cs="Arial"/>
        </w:rPr>
        <w:t>gen. insp. dr Jarosław Szymczyk</w:t>
      </w:r>
    </w:p>
    <w:p w14:paraId="0B5F091E" w14:textId="082B442F" w:rsidR="00DB0DDE" w:rsidRPr="004C398F" w:rsidRDefault="004C398F" w:rsidP="00305DF7">
      <w:pPr>
        <w:spacing w:after="480"/>
        <w:rPr>
          <w:rFonts w:ascii="Arial" w:hAnsi="Arial" w:cs="Arial"/>
        </w:rPr>
      </w:pPr>
      <w:r w:rsidRPr="004C398F">
        <w:rPr>
          <w:rFonts w:ascii="Arial" w:hAnsi="Arial" w:cs="Arial"/>
        </w:rPr>
        <w:t>Komendant Główny Policji</w:t>
      </w:r>
    </w:p>
    <w:p w14:paraId="169FBC38" w14:textId="305FF37E" w:rsidR="00672D80" w:rsidRPr="00305DF7" w:rsidRDefault="007D390C" w:rsidP="00305DF7">
      <w:pPr>
        <w:pStyle w:val="Nagwek1"/>
        <w:spacing w:after="48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Aneks do </w:t>
      </w:r>
      <w:r w:rsidR="004A777F" w:rsidRPr="00456FB6">
        <w:rPr>
          <w:rFonts w:ascii="Arial" w:hAnsi="Arial" w:cs="Arial"/>
          <w:b/>
          <w:sz w:val="28"/>
          <w:szCs w:val="28"/>
        </w:rPr>
        <w:t>Plan</w:t>
      </w:r>
      <w:r>
        <w:rPr>
          <w:rFonts w:ascii="Arial" w:hAnsi="Arial" w:cs="Arial"/>
          <w:b/>
          <w:sz w:val="28"/>
          <w:szCs w:val="28"/>
        </w:rPr>
        <w:t>u</w:t>
      </w:r>
      <w:r w:rsidR="004A777F" w:rsidRPr="00456FB6">
        <w:rPr>
          <w:rFonts w:ascii="Arial" w:hAnsi="Arial" w:cs="Arial"/>
          <w:b/>
          <w:sz w:val="28"/>
          <w:szCs w:val="28"/>
        </w:rPr>
        <w:t xml:space="preserve"> 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działania </w:t>
      </w:r>
      <w:r w:rsidR="00DA1790" w:rsidRPr="00456FB6">
        <w:rPr>
          <w:rFonts w:ascii="Arial" w:hAnsi="Arial" w:cs="Arial"/>
          <w:b/>
          <w:sz w:val="28"/>
          <w:szCs w:val="28"/>
        </w:rPr>
        <w:t>Komendy Głównej Policji oraz CPKP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 „BOA” </w:t>
      </w:r>
      <w:r w:rsidR="00DA1790" w:rsidRPr="00456FB6">
        <w:rPr>
          <w:rFonts w:ascii="Arial" w:hAnsi="Arial" w:cs="Arial"/>
          <w:b/>
          <w:sz w:val="28"/>
          <w:szCs w:val="28"/>
        </w:rPr>
        <w:br/>
      </w:r>
      <w:r w:rsidR="004A777F" w:rsidRPr="00456FB6">
        <w:rPr>
          <w:rFonts w:ascii="Arial" w:hAnsi="Arial" w:cs="Arial"/>
          <w:b/>
          <w:sz w:val="28"/>
          <w:szCs w:val="28"/>
        </w:rPr>
        <w:t>na rzecz poprawy zapewniania dostępności osobom ze szczególnymi potrzebami</w:t>
      </w:r>
      <w:r w:rsidR="00087798" w:rsidRPr="00456FB6">
        <w:rPr>
          <w:rFonts w:ascii="Arial" w:hAnsi="Arial" w:cs="Arial"/>
          <w:b/>
          <w:sz w:val="28"/>
          <w:szCs w:val="28"/>
        </w:rPr>
        <w:t xml:space="preserve"> </w:t>
      </w:r>
      <w:r w:rsidR="00DA1790" w:rsidRPr="00456FB6">
        <w:rPr>
          <w:rFonts w:ascii="Arial" w:hAnsi="Arial" w:cs="Arial"/>
          <w:b/>
          <w:sz w:val="28"/>
          <w:szCs w:val="28"/>
        </w:rPr>
        <w:br/>
      </w:r>
      <w:r w:rsidR="004E2A28">
        <w:rPr>
          <w:rFonts w:ascii="Arial" w:hAnsi="Arial" w:cs="Arial"/>
          <w:b/>
          <w:sz w:val="28"/>
          <w:szCs w:val="28"/>
        </w:rPr>
        <w:t>na lata 2021-2024</w:t>
      </w:r>
    </w:p>
    <w:p w14:paraId="301494AA" w14:textId="1147DE2C" w:rsidR="00F52F90" w:rsidRPr="00305DF7" w:rsidRDefault="004A777F" w:rsidP="00305DF7">
      <w:pPr>
        <w:spacing w:after="240" w:line="276" w:lineRule="auto"/>
        <w:jc w:val="both"/>
        <w:rPr>
          <w:rFonts w:ascii="Arial" w:hAnsi="Arial" w:cs="Arial"/>
          <w:b/>
        </w:rPr>
      </w:pPr>
      <w:r w:rsidRPr="00456FB6">
        <w:rPr>
          <w:rFonts w:ascii="Arial" w:hAnsi="Arial" w:cs="Arial"/>
        </w:rPr>
        <w:t>Da</w:t>
      </w:r>
      <w:r w:rsidR="00E425B3">
        <w:rPr>
          <w:rFonts w:ascii="Arial" w:hAnsi="Arial" w:cs="Arial"/>
        </w:rPr>
        <w:t>ta przyjęcia Aneksu: 15</w:t>
      </w:r>
      <w:r w:rsidR="007D390C">
        <w:rPr>
          <w:rFonts w:ascii="Arial" w:hAnsi="Arial" w:cs="Arial"/>
        </w:rPr>
        <w:t xml:space="preserve"> kwietnia 2022 r.</w:t>
      </w:r>
    </w:p>
    <w:p w14:paraId="2E1B7AF1" w14:textId="4E8EFE4F" w:rsidR="002E3C7D" w:rsidRPr="00456FB6" w:rsidRDefault="00D63A10" w:rsidP="00305DF7">
      <w:p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w </w:t>
      </w:r>
      <w:r w:rsidRPr="00EC28E3">
        <w:rPr>
          <w:rFonts w:ascii="Arial" w:hAnsi="Arial" w:cs="Arial"/>
          <w:i/>
        </w:rPr>
        <w:t>Planie działania Komendy Głównej Policji oraz CPKP „BOA” na rzecz poprawy zapewniania dostępności osobom ze szczególnymi potrzebami na lata 2021-2024</w:t>
      </w:r>
      <w:r w:rsidR="00EC28E3">
        <w:rPr>
          <w:rFonts w:ascii="Arial" w:hAnsi="Arial" w:cs="Arial"/>
        </w:rPr>
        <w:t xml:space="preserve"> mają na celu </w:t>
      </w:r>
      <w:r w:rsidR="00672D80">
        <w:rPr>
          <w:rFonts w:ascii="Arial" w:hAnsi="Arial" w:cs="Arial"/>
        </w:rPr>
        <w:t>skuteczniejszą realizację zapisów</w:t>
      </w:r>
      <w:r w:rsidRPr="00D63A10">
        <w:rPr>
          <w:rFonts w:ascii="Arial" w:hAnsi="Arial" w:cs="Arial"/>
        </w:rPr>
        <w:t xml:space="preserve"> ustawy</w:t>
      </w:r>
      <w:r w:rsidR="00672D80" w:rsidRPr="00672D80">
        <w:t xml:space="preserve"> </w:t>
      </w:r>
      <w:r w:rsidR="00672D80" w:rsidRPr="00672D80">
        <w:rPr>
          <w:rFonts w:ascii="Arial" w:hAnsi="Arial" w:cs="Arial"/>
        </w:rPr>
        <w:t>o dostępności cyfrowej stron internetowych i aplikacji mobilnych podmiotów publicznych</w:t>
      </w:r>
      <w:r w:rsidR="00672D80">
        <w:rPr>
          <w:rFonts w:ascii="Arial" w:hAnsi="Arial" w:cs="Arial"/>
        </w:rPr>
        <w:t xml:space="preserve"> oraz ustawy</w:t>
      </w:r>
      <w:r w:rsidRPr="00D63A10">
        <w:rPr>
          <w:rFonts w:ascii="Arial" w:hAnsi="Arial" w:cs="Arial"/>
        </w:rPr>
        <w:t xml:space="preserve"> </w:t>
      </w:r>
      <w:r w:rsidRPr="00EC28E3">
        <w:rPr>
          <w:rFonts w:ascii="Arial" w:hAnsi="Arial" w:cs="Arial"/>
        </w:rPr>
        <w:t>o zapewnieniu dostępności osobom ze szczególnymi potrzebami</w:t>
      </w:r>
      <w:r>
        <w:rPr>
          <w:rFonts w:ascii="Arial" w:hAnsi="Arial" w:cs="Arial"/>
        </w:rPr>
        <w:t xml:space="preserve"> </w:t>
      </w:r>
      <w:r w:rsidR="00672D80">
        <w:rPr>
          <w:rFonts w:ascii="Arial" w:hAnsi="Arial" w:cs="Arial"/>
        </w:rPr>
        <w:t>w zakresie poprawy</w:t>
      </w:r>
      <w:r w:rsidR="00672D80" w:rsidRPr="00672D80">
        <w:rPr>
          <w:rFonts w:ascii="Arial" w:hAnsi="Arial" w:cs="Arial"/>
        </w:rPr>
        <w:t xml:space="preserve"> komunikacji osób ze sz</w:t>
      </w:r>
      <w:r w:rsidR="00672D80">
        <w:rPr>
          <w:rFonts w:ascii="Arial" w:hAnsi="Arial" w:cs="Arial"/>
        </w:rPr>
        <w:t>czególnymi potrzebami z urzędem oraz z</w:t>
      </w:r>
      <w:r w:rsidR="00672D80" w:rsidRPr="00672D80">
        <w:rPr>
          <w:rFonts w:ascii="Arial" w:hAnsi="Arial" w:cs="Arial"/>
        </w:rPr>
        <w:t>apewn</w:t>
      </w:r>
      <w:r w:rsidR="00672D80">
        <w:rPr>
          <w:rFonts w:ascii="Arial" w:hAnsi="Arial" w:cs="Arial"/>
        </w:rPr>
        <w:t>ienia</w:t>
      </w:r>
      <w:r w:rsidR="00672D80" w:rsidRPr="00672D80">
        <w:rPr>
          <w:rFonts w:ascii="Arial" w:hAnsi="Arial" w:cs="Arial"/>
        </w:rPr>
        <w:t xml:space="preserve"> wzrostu świadomości pracowników w zakresie obsługi osób ze szczególnymi potrzebami.</w:t>
      </w:r>
    </w:p>
    <w:p w14:paraId="31B4CC28" w14:textId="61BD6367" w:rsidR="009E79C8" w:rsidRDefault="009E79C8" w:rsidP="00305DF7">
      <w:pPr>
        <w:spacing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Aneksem objęto zmiany w dziale: „</w:t>
      </w:r>
      <w:r w:rsidRPr="009E79C8">
        <w:rPr>
          <w:rFonts w:ascii="Arial" w:hAnsi="Arial" w:cs="Arial"/>
          <w:b/>
        </w:rPr>
        <w:t>Inne działania zmierzające do poprawy dostępności</w:t>
      </w:r>
      <w:r>
        <w:rPr>
          <w:rFonts w:ascii="Arial" w:hAnsi="Arial" w:cs="Arial"/>
          <w:b/>
        </w:rPr>
        <w:t>”</w:t>
      </w:r>
      <w:r w:rsidR="00D63A10" w:rsidRPr="00D63A10">
        <w:t xml:space="preserve"> </w:t>
      </w:r>
      <w:r w:rsidR="00EC28E3" w:rsidRPr="00672D80">
        <w:rPr>
          <w:rFonts w:ascii="Arial" w:hAnsi="Arial" w:cs="Arial"/>
          <w:b/>
        </w:rPr>
        <w:t>w</w:t>
      </w:r>
      <w:r w:rsidR="00EC28E3" w:rsidRPr="00EC28E3">
        <w:rPr>
          <w:b/>
        </w:rPr>
        <w:t xml:space="preserve"> </w:t>
      </w:r>
      <w:r w:rsidR="00EC28E3" w:rsidRPr="00EC28E3">
        <w:rPr>
          <w:rFonts w:ascii="Arial" w:hAnsi="Arial" w:cs="Arial"/>
          <w:b/>
        </w:rPr>
        <w:t>P</w:t>
      </w:r>
      <w:r w:rsidR="00EC28E3">
        <w:rPr>
          <w:rFonts w:ascii="Arial" w:hAnsi="Arial" w:cs="Arial"/>
          <w:b/>
        </w:rPr>
        <w:t>lanie</w:t>
      </w:r>
      <w:r w:rsidR="00D63A10" w:rsidRPr="00D63A10">
        <w:rPr>
          <w:rFonts w:ascii="Arial" w:hAnsi="Arial" w:cs="Arial"/>
          <w:b/>
        </w:rPr>
        <w:t xml:space="preserve"> działania Komendy G</w:t>
      </w:r>
      <w:r w:rsidR="00D63A10">
        <w:rPr>
          <w:rFonts w:ascii="Arial" w:hAnsi="Arial" w:cs="Arial"/>
          <w:b/>
        </w:rPr>
        <w:t xml:space="preserve">łównej Policji oraz CPKP „BOA” </w:t>
      </w:r>
      <w:r w:rsidR="00D63A10" w:rsidRPr="00D63A10">
        <w:rPr>
          <w:rFonts w:ascii="Arial" w:hAnsi="Arial" w:cs="Arial"/>
          <w:b/>
        </w:rPr>
        <w:t>na rzecz poprawy zapewniania dostępności oso</w:t>
      </w:r>
      <w:r w:rsidR="00D63A10">
        <w:rPr>
          <w:rFonts w:ascii="Arial" w:hAnsi="Arial" w:cs="Arial"/>
          <w:b/>
        </w:rPr>
        <w:t xml:space="preserve">bom ze szczególnymi potrzebami </w:t>
      </w:r>
      <w:r w:rsidR="00D63A10" w:rsidRPr="00D63A10">
        <w:rPr>
          <w:rFonts w:ascii="Arial" w:hAnsi="Arial" w:cs="Arial"/>
          <w:b/>
        </w:rPr>
        <w:t>na lata 2021-2024</w:t>
      </w:r>
      <w:r>
        <w:rPr>
          <w:rFonts w:ascii="Arial" w:hAnsi="Arial" w:cs="Arial"/>
          <w:b/>
        </w:rPr>
        <w:t>.</w:t>
      </w:r>
    </w:p>
    <w:p w14:paraId="41AD5512" w14:textId="220E98AB" w:rsidR="00F52F90" w:rsidRDefault="00EC28E3" w:rsidP="00305DF7">
      <w:pPr>
        <w:spacing w:after="120" w:line="276" w:lineRule="auto"/>
        <w:jc w:val="both"/>
        <w:rPr>
          <w:rFonts w:ascii="Arial" w:hAnsi="Arial" w:cs="Arial"/>
        </w:rPr>
      </w:pPr>
      <w:r w:rsidRPr="00EC28E3">
        <w:rPr>
          <w:rFonts w:ascii="Arial" w:hAnsi="Arial" w:cs="Arial"/>
        </w:rPr>
        <w:t>Działania ujęte</w:t>
      </w:r>
      <w:r w:rsidR="00F52F90" w:rsidRPr="00F52F90">
        <w:t xml:space="preserve"> </w:t>
      </w:r>
      <w:r w:rsidR="00F52F90" w:rsidRPr="00F52F90">
        <w:rPr>
          <w:rFonts w:ascii="Arial" w:hAnsi="Arial" w:cs="Arial"/>
        </w:rPr>
        <w:t xml:space="preserve">w </w:t>
      </w:r>
      <w:r w:rsidR="00F52F90" w:rsidRPr="00F52F90">
        <w:rPr>
          <w:rFonts w:ascii="Arial" w:hAnsi="Arial" w:cs="Arial"/>
          <w:i/>
        </w:rPr>
        <w:t>Planie działania Komendy Głównej Policji oraz CPKP „BOA” na rzecz poprawy zapewniania dostępności osobom ze szczególnymi potrzebami na lata 2021-2024</w:t>
      </w:r>
      <w:r w:rsidR="00F52F90">
        <w:rPr>
          <w:rFonts w:ascii="Arial" w:hAnsi="Arial" w:cs="Arial"/>
          <w:i/>
        </w:rPr>
        <w:t>,</w:t>
      </w:r>
      <w:r w:rsidRPr="00EC28E3">
        <w:rPr>
          <w:rFonts w:ascii="Arial" w:hAnsi="Arial" w:cs="Arial"/>
        </w:rPr>
        <w:t xml:space="preserve"> w działach: </w:t>
      </w:r>
    </w:p>
    <w:p w14:paraId="78C121AA" w14:textId="77777777" w:rsidR="00F52F90" w:rsidRPr="00F52F90" w:rsidRDefault="00EC28E3" w:rsidP="00305DF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</w:rPr>
      </w:pPr>
      <w:r w:rsidRPr="00F52F90">
        <w:rPr>
          <w:rFonts w:ascii="Arial" w:hAnsi="Arial" w:cs="Arial"/>
        </w:rPr>
        <w:t xml:space="preserve">dostępność architektoniczna, </w:t>
      </w:r>
    </w:p>
    <w:p w14:paraId="6B3E02F2" w14:textId="77777777" w:rsidR="00F52F90" w:rsidRPr="00F52F90" w:rsidRDefault="00EC28E3" w:rsidP="00305DF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</w:rPr>
      </w:pPr>
      <w:r w:rsidRPr="00F52F90">
        <w:rPr>
          <w:rFonts w:ascii="Arial" w:hAnsi="Arial" w:cs="Arial"/>
        </w:rPr>
        <w:t xml:space="preserve">dostępność cyfrowa, </w:t>
      </w:r>
    </w:p>
    <w:p w14:paraId="35AE5047" w14:textId="77777777" w:rsidR="00F52F90" w:rsidRPr="00F52F90" w:rsidRDefault="00EC28E3" w:rsidP="00305DF7">
      <w:pPr>
        <w:pStyle w:val="Akapitzlist"/>
        <w:numPr>
          <w:ilvl w:val="0"/>
          <w:numId w:val="25"/>
        </w:numPr>
        <w:spacing w:after="120" w:line="276" w:lineRule="auto"/>
        <w:jc w:val="both"/>
        <w:rPr>
          <w:rFonts w:ascii="Arial" w:hAnsi="Arial" w:cs="Arial"/>
        </w:rPr>
      </w:pPr>
      <w:r w:rsidRPr="00F52F90">
        <w:rPr>
          <w:rFonts w:ascii="Arial" w:hAnsi="Arial" w:cs="Arial"/>
        </w:rPr>
        <w:t>dostępność informacyjno-komunikacyjna</w:t>
      </w:r>
    </w:p>
    <w:p w14:paraId="5ABCC27A" w14:textId="621407AB" w:rsidR="00F52F90" w:rsidRDefault="00EC28E3" w:rsidP="00305DF7">
      <w:pPr>
        <w:spacing w:after="240" w:line="276" w:lineRule="auto"/>
        <w:jc w:val="both"/>
        <w:rPr>
          <w:rFonts w:ascii="Arial" w:hAnsi="Arial" w:cs="Arial"/>
        </w:rPr>
      </w:pPr>
      <w:r w:rsidRPr="00EC28E3">
        <w:rPr>
          <w:rFonts w:ascii="Arial" w:hAnsi="Arial" w:cs="Arial"/>
        </w:rPr>
        <w:t>pozostają bez zmian.</w:t>
      </w:r>
    </w:p>
    <w:p w14:paraId="77DB1DA9" w14:textId="41C07850" w:rsidR="00672D80" w:rsidRPr="00F52F90" w:rsidRDefault="00672D80" w:rsidP="00305DF7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Dział</w:t>
      </w:r>
      <w:r w:rsidR="00EC28E3" w:rsidRPr="00EC28E3">
        <w:rPr>
          <w:rFonts w:ascii="Arial" w:hAnsi="Arial" w:cs="Arial"/>
        </w:rPr>
        <w:t xml:space="preserve"> </w:t>
      </w:r>
      <w:r w:rsidRPr="00672D80">
        <w:rPr>
          <w:rFonts w:ascii="Arial" w:hAnsi="Arial" w:cs="Arial"/>
        </w:rPr>
        <w:t xml:space="preserve">„Inne działania zmierzające do poprawy dostępności” w </w:t>
      </w:r>
      <w:r w:rsidR="00F52F90">
        <w:rPr>
          <w:rFonts w:ascii="Arial" w:hAnsi="Arial" w:cs="Arial"/>
        </w:rPr>
        <w:t>„</w:t>
      </w:r>
      <w:r w:rsidRPr="00672D80">
        <w:rPr>
          <w:rFonts w:ascii="Arial" w:hAnsi="Arial" w:cs="Arial"/>
        </w:rPr>
        <w:t>Planie działania Komendy Głównej Policji oraz CPKP „BOA” na rzecz poprawy zapewniania dostępności osobom ze szczególny</w:t>
      </w:r>
      <w:r>
        <w:rPr>
          <w:rFonts w:ascii="Arial" w:hAnsi="Arial" w:cs="Arial"/>
        </w:rPr>
        <w:t>mi potrzebami na lata 2021-2024</w:t>
      </w:r>
      <w:r w:rsidR="00F52F9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otrzymuje poniższe brzmienie:</w:t>
      </w:r>
    </w:p>
    <w:p w14:paraId="04581968" w14:textId="2C313C18" w:rsidR="009A1BF1" w:rsidRPr="004C398F" w:rsidRDefault="00B76314" w:rsidP="004C398F">
      <w:pPr>
        <w:pStyle w:val="Nagwek2"/>
        <w:rPr>
          <w:rFonts w:ascii="Arial" w:hAnsi="Arial" w:cs="Arial"/>
          <w:b/>
          <w:color w:val="000000" w:themeColor="text1"/>
        </w:rPr>
      </w:pPr>
      <w:r w:rsidRPr="004C398F">
        <w:rPr>
          <w:rFonts w:ascii="Arial" w:hAnsi="Arial" w:cs="Arial"/>
          <w:b/>
          <w:color w:val="000000" w:themeColor="text1"/>
        </w:rPr>
        <w:lastRenderedPageBreak/>
        <w:t>Inne</w:t>
      </w:r>
      <w:r w:rsidR="009A1BF1" w:rsidRPr="004C398F">
        <w:rPr>
          <w:rFonts w:ascii="Arial" w:hAnsi="Arial" w:cs="Arial"/>
          <w:b/>
          <w:color w:val="000000" w:themeColor="text1"/>
        </w:rPr>
        <w:t xml:space="preserve"> działania zmi</w:t>
      </w:r>
      <w:r w:rsidR="00EA030B" w:rsidRPr="004C398F">
        <w:rPr>
          <w:rFonts w:ascii="Arial" w:hAnsi="Arial" w:cs="Arial"/>
          <w:b/>
          <w:color w:val="000000" w:themeColor="text1"/>
        </w:rPr>
        <w:t>erzające do poprawy dostępności</w:t>
      </w:r>
    </w:p>
    <w:p w14:paraId="5E310B8C" w14:textId="77777777" w:rsidR="00672D80" w:rsidRPr="00456FB6" w:rsidRDefault="00672D80" w:rsidP="00672D80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ela-Siatka"/>
        <w:tblW w:w="14312" w:type="dxa"/>
        <w:tblLook w:val="0620" w:firstRow="1" w:lastRow="0" w:firstColumn="0" w:lastColumn="0" w:noHBand="1" w:noVBand="1"/>
        <w:tblCaption w:val="Inne działania zmierzające do poprawy dostępności"/>
      </w:tblPr>
      <w:tblGrid>
        <w:gridCol w:w="2503"/>
        <w:gridCol w:w="7288"/>
        <w:gridCol w:w="1984"/>
        <w:gridCol w:w="2537"/>
      </w:tblGrid>
      <w:tr w:rsidR="00EC4262" w:rsidRPr="00456FB6" w14:paraId="4EDC81F4" w14:textId="15DDCA8C" w:rsidTr="009E79C8">
        <w:tc>
          <w:tcPr>
            <w:tcW w:w="2503" w:type="dxa"/>
          </w:tcPr>
          <w:p w14:paraId="14DD2F6B" w14:textId="77777777" w:rsidR="00EC4262" w:rsidRPr="00456FB6" w:rsidRDefault="00EC4262" w:rsidP="003B7FD9">
            <w:pPr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 xml:space="preserve">Obszar </w:t>
            </w:r>
          </w:p>
        </w:tc>
        <w:tc>
          <w:tcPr>
            <w:tcW w:w="7288" w:type="dxa"/>
          </w:tcPr>
          <w:p w14:paraId="0470CE87" w14:textId="77777777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Działania do wdrożenia</w:t>
            </w:r>
          </w:p>
        </w:tc>
        <w:tc>
          <w:tcPr>
            <w:tcW w:w="1984" w:type="dxa"/>
          </w:tcPr>
          <w:p w14:paraId="76AFBC6C" w14:textId="77777777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 w:rsidRPr="00456FB6">
              <w:rPr>
                <w:rFonts w:ascii="Arial" w:hAnsi="Arial" w:cs="Arial"/>
                <w:b/>
              </w:rPr>
              <w:t>Termin realizacji</w:t>
            </w:r>
          </w:p>
        </w:tc>
        <w:tc>
          <w:tcPr>
            <w:tcW w:w="2537" w:type="dxa"/>
          </w:tcPr>
          <w:p w14:paraId="78B014E7" w14:textId="01BFAB79" w:rsidR="00EC4262" w:rsidRPr="00456FB6" w:rsidRDefault="00EC4262" w:rsidP="003B7FD9">
            <w:pPr>
              <w:ind w:right="-10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Podmioty odpowiedzialne</w:t>
            </w:r>
          </w:p>
        </w:tc>
      </w:tr>
      <w:tr w:rsidR="00AD4CC3" w:rsidRPr="00456FB6" w14:paraId="23757E97" w14:textId="77777777" w:rsidTr="009E79C8">
        <w:trPr>
          <w:trHeight w:val="841"/>
        </w:trPr>
        <w:tc>
          <w:tcPr>
            <w:tcW w:w="2503" w:type="dxa"/>
          </w:tcPr>
          <w:p w14:paraId="1D710946" w14:textId="08BE3219" w:rsidR="00AD4CC3" w:rsidRPr="00456FB6" w:rsidRDefault="00AD4CC3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art. 4 ust. 3 Ustawy</w:t>
            </w:r>
            <w:r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  <w:tc>
          <w:tcPr>
            <w:tcW w:w="7288" w:type="dxa"/>
          </w:tcPr>
          <w:p w14:paraId="147D7203" w14:textId="7D9DDE09" w:rsidR="00AD4CC3" w:rsidRPr="005242B4" w:rsidRDefault="00402198" w:rsidP="005242B4">
            <w:pPr>
              <w:pStyle w:val="Akapitzlist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szkoleń</w:t>
            </w:r>
            <w:r w:rsidR="005242B4" w:rsidRPr="005242B4">
              <w:rPr>
                <w:rFonts w:ascii="Arial" w:hAnsi="Arial" w:cs="Arial"/>
              </w:rPr>
              <w:t xml:space="preserve"> w zakresie stosowania art. 4 ust. 3 i 4 Ustawy z 19 lipca 2019 r. </w:t>
            </w:r>
            <w:r w:rsidR="005242B4" w:rsidRPr="005242B4">
              <w:rPr>
                <w:rFonts w:ascii="Arial" w:hAnsi="Arial" w:cs="Arial"/>
                <w:i/>
              </w:rPr>
              <w:t>o zapewnieniu dostępności osobom ze szczególnymi potrzebami</w:t>
            </w:r>
            <w:r w:rsidR="005242B4" w:rsidRPr="005242B4">
              <w:rPr>
                <w:rFonts w:ascii="Arial" w:hAnsi="Arial" w:cs="Arial"/>
              </w:rPr>
              <w:t xml:space="preserve"> (Dz. U. 2019, poz. 1696) dla pracowników Komendy Głównej Policji, odpowiedzialnych za tworzenie opisów przedmiotu zamówienia i projektów umów.  </w:t>
            </w:r>
          </w:p>
        </w:tc>
        <w:tc>
          <w:tcPr>
            <w:tcW w:w="1984" w:type="dxa"/>
          </w:tcPr>
          <w:p w14:paraId="2B8B9DAE" w14:textId="75294F45" w:rsidR="00AD4CC3" w:rsidRDefault="005242B4" w:rsidP="003B7FD9">
            <w:pPr>
              <w:rPr>
                <w:rFonts w:ascii="Arial" w:hAnsi="Arial" w:cs="Arial"/>
              </w:rPr>
            </w:pPr>
            <w:r w:rsidRPr="005242B4">
              <w:rPr>
                <w:rFonts w:ascii="Arial" w:hAnsi="Arial" w:cs="Arial"/>
              </w:rPr>
              <w:t>Wg zapotrzebowania, działanie ciągłe</w:t>
            </w:r>
          </w:p>
        </w:tc>
        <w:tc>
          <w:tcPr>
            <w:tcW w:w="2537" w:type="dxa"/>
          </w:tcPr>
          <w:p w14:paraId="01AE51A8" w14:textId="77777777" w:rsidR="005242B4" w:rsidRDefault="00AD4CC3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BF KGP</w:t>
            </w:r>
            <w:r w:rsidR="005242B4">
              <w:rPr>
                <w:rFonts w:ascii="Arial" w:hAnsi="Arial" w:cs="Arial"/>
              </w:rPr>
              <w:t xml:space="preserve"> </w:t>
            </w:r>
          </w:p>
          <w:p w14:paraId="262CE5B8" w14:textId="2AC5CF4C" w:rsidR="00AD4CC3" w:rsidRDefault="005242B4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współpracy z koordynatorem ds. dostępności</w:t>
            </w:r>
          </w:p>
        </w:tc>
      </w:tr>
      <w:tr w:rsidR="00EC4262" w:rsidRPr="00456FB6" w14:paraId="7748DDEE" w14:textId="161EDD07" w:rsidTr="009E79C8">
        <w:trPr>
          <w:trHeight w:val="841"/>
        </w:trPr>
        <w:tc>
          <w:tcPr>
            <w:tcW w:w="2503" w:type="dxa"/>
          </w:tcPr>
          <w:p w14:paraId="3E0A4809" w14:textId="3A447CAA" w:rsidR="009E79C8" w:rsidRDefault="009E79C8" w:rsidP="003B7FD9">
            <w:pPr>
              <w:rPr>
                <w:rFonts w:ascii="Arial" w:hAnsi="Arial" w:cs="Arial"/>
              </w:rPr>
            </w:pPr>
            <w:r w:rsidRPr="009E79C8">
              <w:rPr>
                <w:rFonts w:ascii="Arial" w:hAnsi="Arial" w:cs="Arial"/>
              </w:rPr>
              <w:t>Poprawa komunikacji osób ze szczególnymi potrzebami z urzędem</w:t>
            </w:r>
            <w:r>
              <w:rPr>
                <w:rFonts w:ascii="Arial" w:hAnsi="Arial" w:cs="Arial"/>
              </w:rPr>
              <w:t>.</w:t>
            </w:r>
          </w:p>
          <w:p w14:paraId="24CFBB13" w14:textId="67D3C68F" w:rsidR="009E79C8" w:rsidRPr="00456FB6" w:rsidRDefault="009E79C8" w:rsidP="003B7FD9">
            <w:pPr>
              <w:rPr>
                <w:rFonts w:ascii="Arial" w:hAnsi="Arial" w:cs="Arial"/>
              </w:rPr>
            </w:pPr>
            <w:r w:rsidRPr="009E79C8">
              <w:rPr>
                <w:rFonts w:ascii="Arial" w:hAnsi="Arial" w:cs="Arial"/>
              </w:rPr>
              <w:t>Zapewnienie wzrostu świadomości pracowników w zakresie obsługi osób z niepełnosprawnościami i osób ze szczególnymi potrzebami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88" w:type="dxa"/>
          </w:tcPr>
          <w:p w14:paraId="01757C72" w14:textId="2B0B27B1" w:rsidR="008A2743" w:rsidRDefault="008A2743" w:rsidP="008A2743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Opracowanie i z</w:t>
            </w:r>
            <w:r w:rsidRPr="008A2743">
              <w:rPr>
                <w:rFonts w:ascii="Arial" w:hAnsi="Arial" w:cs="Arial"/>
              </w:rPr>
              <w:t>apewnienie na stronie policja.pl informacji</w:t>
            </w:r>
            <w:r>
              <w:rPr>
                <w:rFonts w:ascii="Arial" w:hAnsi="Arial" w:cs="Arial"/>
              </w:rPr>
              <w:t xml:space="preserve"> na temat dostępności architektonicznej, informacyjno-komunikacyjnej i cyfrowej podmiotu</w:t>
            </w:r>
            <w:r w:rsidR="00672D80">
              <w:rPr>
                <w:rFonts w:ascii="Arial" w:hAnsi="Arial" w:cs="Arial"/>
              </w:rPr>
              <w:t>,</w:t>
            </w:r>
            <w:r w:rsidR="00D63A10">
              <w:rPr>
                <w:rFonts w:ascii="Arial" w:hAnsi="Arial" w:cs="Arial"/>
              </w:rPr>
              <w:t xml:space="preserve"> w tym </w:t>
            </w:r>
            <w:r w:rsidR="00672D80">
              <w:rPr>
                <w:rFonts w:ascii="Arial" w:hAnsi="Arial" w:cs="Arial"/>
              </w:rPr>
              <w:t xml:space="preserve">informacji </w:t>
            </w:r>
            <w:r w:rsidR="00D63A10">
              <w:rPr>
                <w:rFonts w:ascii="Arial" w:hAnsi="Arial" w:cs="Arial"/>
              </w:rPr>
              <w:t>na temat sposobu składania wniosków, żądań</w:t>
            </w:r>
            <w:r w:rsidR="00DB0DDE">
              <w:rPr>
                <w:rFonts w:ascii="Arial" w:hAnsi="Arial" w:cs="Arial"/>
              </w:rPr>
              <w:t xml:space="preserve"> i skarg, o których mowa w ustawie o dostępności cyfrowej stron internetowych i aplikacji m</w:t>
            </w:r>
            <w:r w:rsidR="002C4834">
              <w:rPr>
                <w:rFonts w:ascii="Arial" w:hAnsi="Arial" w:cs="Arial"/>
              </w:rPr>
              <w:t>obilnych podmiotów publicznych oraz</w:t>
            </w:r>
            <w:r w:rsidR="00DB0DDE">
              <w:rPr>
                <w:rFonts w:ascii="Arial" w:hAnsi="Arial" w:cs="Arial"/>
              </w:rPr>
              <w:t xml:space="preserve"> ustawie o zapewnianiu dostępności osobom ze szczególnymi potrzebami</w:t>
            </w:r>
            <w:r>
              <w:rPr>
                <w:rFonts w:ascii="Arial" w:hAnsi="Arial" w:cs="Arial"/>
              </w:rPr>
              <w:t>.</w:t>
            </w:r>
          </w:p>
          <w:p w14:paraId="1591B090" w14:textId="0B10F227" w:rsidR="00EC4262" w:rsidRDefault="008A2743" w:rsidP="009E79C8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8A2743">
              <w:rPr>
                <w:rFonts w:ascii="Arial" w:hAnsi="Arial" w:cs="Arial"/>
              </w:rPr>
              <w:t xml:space="preserve">Upowszechnienie wśród pracowników wiedzy w zakresie </w:t>
            </w:r>
            <w:r w:rsidR="009E79C8">
              <w:rPr>
                <w:rFonts w:ascii="Arial" w:hAnsi="Arial" w:cs="Arial"/>
              </w:rPr>
              <w:t xml:space="preserve"> zapewniania dostęp</w:t>
            </w:r>
            <w:r w:rsidRPr="008A2743">
              <w:rPr>
                <w:rFonts w:ascii="Arial" w:hAnsi="Arial" w:cs="Arial"/>
              </w:rPr>
              <w:t>ności osobom ze szczegó</w:t>
            </w:r>
            <w:r w:rsidR="009E79C8">
              <w:rPr>
                <w:rFonts w:ascii="Arial" w:hAnsi="Arial" w:cs="Arial"/>
              </w:rPr>
              <w:t>lnymi potrzebami,</w:t>
            </w:r>
            <w:r w:rsidR="00672D80" w:rsidRPr="00672D80">
              <w:rPr>
                <w:rFonts w:ascii="Arial" w:hAnsi="Arial" w:cs="Arial"/>
              </w:rPr>
              <w:t xml:space="preserve"> </w:t>
            </w:r>
            <w:r w:rsidR="002C4834">
              <w:rPr>
                <w:rFonts w:ascii="Arial" w:hAnsi="Arial" w:cs="Arial"/>
              </w:rPr>
              <w:t xml:space="preserve">oraz informacji na temat </w:t>
            </w:r>
            <w:r w:rsidR="00672D80" w:rsidRPr="00672D80">
              <w:rPr>
                <w:rFonts w:ascii="Arial" w:hAnsi="Arial" w:cs="Arial"/>
              </w:rPr>
              <w:t>wniosków, żądań i skarg, o których mowa w ustawie o dostępności cyfrowej stron internetowych i aplikacji m</w:t>
            </w:r>
            <w:r w:rsidR="002C4834">
              <w:rPr>
                <w:rFonts w:ascii="Arial" w:hAnsi="Arial" w:cs="Arial"/>
              </w:rPr>
              <w:t>obilnych podmiotów publicznych oraz</w:t>
            </w:r>
            <w:r w:rsidR="00672D80" w:rsidRPr="00672D80">
              <w:rPr>
                <w:rFonts w:ascii="Arial" w:hAnsi="Arial" w:cs="Arial"/>
              </w:rPr>
              <w:t xml:space="preserve"> ustawie o zapewnianiu dostępności osobom ze szczególnymi potrzebami.</w:t>
            </w:r>
            <w:r w:rsidR="009E79C8">
              <w:rPr>
                <w:rFonts w:ascii="Arial" w:hAnsi="Arial" w:cs="Arial"/>
              </w:rPr>
              <w:t xml:space="preserve"> </w:t>
            </w:r>
          </w:p>
          <w:p w14:paraId="504889D7" w14:textId="6D3D04EE" w:rsidR="008A2743" w:rsidRPr="009E79C8" w:rsidRDefault="009B766E" w:rsidP="009E79C8">
            <w:pPr>
              <w:pStyle w:val="Akapitzlist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9E79C8">
              <w:rPr>
                <w:rFonts w:ascii="Arial" w:hAnsi="Arial" w:cs="Arial"/>
              </w:rPr>
              <w:t>Szkolenie nt. obsługi osób z niepełnosprawnościami oraz osób ze szczególnymi potrzebami dla pracowników mających bezpośredni kontakt z interesantami</w:t>
            </w:r>
            <w:r w:rsidR="009E79C8">
              <w:rPr>
                <w:rFonts w:ascii="Arial" w:hAnsi="Arial" w:cs="Arial"/>
              </w:rPr>
              <w:t>.</w:t>
            </w:r>
          </w:p>
        </w:tc>
        <w:tc>
          <w:tcPr>
            <w:tcW w:w="1984" w:type="dxa"/>
          </w:tcPr>
          <w:p w14:paraId="4F4E5D81" w14:textId="5AF78F4A" w:rsidR="009E79C8" w:rsidRDefault="008A2743" w:rsidP="008A2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końca 2022 r.</w:t>
            </w:r>
          </w:p>
          <w:p w14:paraId="09DCD0F4" w14:textId="7C792A08" w:rsidR="008A2743" w:rsidRPr="00456FB6" w:rsidRDefault="008A2743" w:rsidP="008A27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Aktualizacje, szkolenia – wg zapotrzebowania, działanie ciągłe</w:t>
            </w:r>
          </w:p>
        </w:tc>
        <w:tc>
          <w:tcPr>
            <w:tcW w:w="2537" w:type="dxa"/>
          </w:tcPr>
          <w:p w14:paraId="391219CE" w14:textId="4137F552" w:rsidR="00EC4262" w:rsidRPr="00456FB6" w:rsidRDefault="00EC4262" w:rsidP="003B7F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Koordynator ds. dostępn</w:t>
            </w:r>
            <w:r w:rsidR="00EA030B">
              <w:rPr>
                <w:rFonts w:ascii="Arial" w:hAnsi="Arial" w:cs="Arial"/>
              </w:rPr>
              <w:t>ości KGP</w:t>
            </w:r>
          </w:p>
        </w:tc>
      </w:tr>
    </w:tbl>
    <w:p w14:paraId="3566F8E5" w14:textId="4A04E479" w:rsidR="004A777F" w:rsidRPr="00456FB6" w:rsidRDefault="004A777F">
      <w:pPr>
        <w:rPr>
          <w:rFonts w:ascii="Arial" w:hAnsi="Arial" w:cs="Arial"/>
        </w:rPr>
      </w:pPr>
      <w:bookmarkStart w:id="0" w:name="_GoBack"/>
      <w:bookmarkEnd w:id="0"/>
    </w:p>
    <w:sectPr w:rsidR="004A777F" w:rsidRPr="00456FB6" w:rsidSect="00C64DDF">
      <w:footerReference w:type="default" r:id="rId8"/>
      <w:pgSz w:w="16838" w:h="11906" w:orient="landscape"/>
      <w:pgMar w:top="1247" w:right="1361" w:bottom="1247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77A491" w14:textId="77777777" w:rsidR="002812EF" w:rsidRDefault="002812EF" w:rsidP="001336E2">
      <w:pPr>
        <w:spacing w:after="0" w:line="240" w:lineRule="auto"/>
      </w:pPr>
      <w:r>
        <w:separator/>
      </w:r>
    </w:p>
  </w:endnote>
  <w:endnote w:type="continuationSeparator" w:id="0">
    <w:p w14:paraId="18F0708F" w14:textId="77777777" w:rsidR="002812EF" w:rsidRDefault="002812EF" w:rsidP="00133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123302063"/>
      <w:docPartObj>
        <w:docPartGallery w:val="Page Numbers (Bottom of Page)"/>
        <w:docPartUnique/>
      </w:docPartObj>
    </w:sdtPr>
    <w:sdtEndPr/>
    <w:sdtContent>
      <w:p w14:paraId="6035219B" w14:textId="573FC552" w:rsidR="0083578E" w:rsidRPr="0083578E" w:rsidRDefault="0083578E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83578E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83578E">
          <w:rPr>
            <w:rFonts w:ascii="Arial" w:hAnsi="Arial" w:cs="Arial"/>
            <w:sz w:val="20"/>
            <w:szCs w:val="20"/>
          </w:rPr>
          <w:instrText>PAGE    \* MERGEFORMAT</w:instrText>
        </w:r>
        <w:r w:rsidRPr="0083578E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305DF7" w:rsidRPr="00305DF7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83578E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14:paraId="5A9621F2" w14:textId="77777777" w:rsidR="00091ABF" w:rsidRDefault="00091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6D697" w14:textId="77777777" w:rsidR="002812EF" w:rsidRDefault="002812EF" w:rsidP="001336E2">
      <w:pPr>
        <w:spacing w:after="0" w:line="240" w:lineRule="auto"/>
      </w:pPr>
      <w:r>
        <w:separator/>
      </w:r>
    </w:p>
  </w:footnote>
  <w:footnote w:type="continuationSeparator" w:id="0">
    <w:p w14:paraId="05F400C2" w14:textId="77777777" w:rsidR="002812EF" w:rsidRDefault="002812EF" w:rsidP="001336E2">
      <w:pPr>
        <w:spacing w:after="0" w:line="240" w:lineRule="auto"/>
      </w:pPr>
      <w:r>
        <w:continuationSeparator/>
      </w:r>
    </w:p>
  </w:footnote>
  <w:footnote w:id="1">
    <w:p w14:paraId="0394A375" w14:textId="4C2599E1" w:rsidR="00AD4CC3" w:rsidRPr="00AD4CC3" w:rsidRDefault="00AD4CC3">
      <w:pPr>
        <w:pStyle w:val="Tekstprzypisudolnego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AD4CC3">
        <w:rPr>
          <w:rFonts w:ascii="Arial" w:hAnsi="Arial" w:cs="Arial"/>
        </w:rPr>
        <w:t>Ustawa z 19 lipca 2019 r. o zapewnianiu dostępności osobom ze szczególnymi potrzebami (Dz. U. 2019, poz. 1696).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5EC"/>
    <w:multiLevelType w:val="hybridMultilevel"/>
    <w:tmpl w:val="56CA0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27BA9"/>
    <w:multiLevelType w:val="hybridMultilevel"/>
    <w:tmpl w:val="336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1D40"/>
    <w:multiLevelType w:val="hybridMultilevel"/>
    <w:tmpl w:val="54CA5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26C2B"/>
    <w:multiLevelType w:val="hybridMultilevel"/>
    <w:tmpl w:val="27B0E2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E4790"/>
    <w:multiLevelType w:val="hybridMultilevel"/>
    <w:tmpl w:val="3F064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33D43"/>
    <w:multiLevelType w:val="hybridMultilevel"/>
    <w:tmpl w:val="2B6C1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5E1B"/>
    <w:multiLevelType w:val="hybridMultilevel"/>
    <w:tmpl w:val="719E4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70539"/>
    <w:multiLevelType w:val="hybridMultilevel"/>
    <w:tmpl w:val="370A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D3326"/>
    <w:multiLevelType w:val="hybridMultilevel"/>
    <w:tmpl w:val="BBEE2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13E19"/>
    <w:multiLevelType w:val="hybridMultilevel"/>
    <w:tmpl w:val="223CA4D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602E5"/>
    <w:multiLevelType w:val="hybridMultilevel"/>
    <w:tmpl w:val="F6CA5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1BED"/>
    <w:multiLevelType w:val="hybridMultilevel"/>
    <w:tmpl w:val="0BDAF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35216"/>
    <w:multiLevelType w:val="hybridMultilevel"/>
    <w:tmpl w:val="C2605A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14542"/>
    <w:multiLevelType w:val="hybridMultilevel"/>
    <w:tmpl w:val="28EE9F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6C5441"/>
    <w:multiLevelType w:val="hybridMultilevel"/>
    <w:tmpl w:val="C9DC8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A0562"/>
    <w:multiLevelType w:val="hybridMultilevel"/>
    <w:tmpl w:val="196803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FD25CD"/>
    <w:multiLevelType w:val="hybridMultilevel"/>
    <w:tmpl w:val="B1269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FF0A01"/>
    <w:multiLevelType w:val="hybridMultilevel"/>
    <w:tmpl w:val="ECD09062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F4164"/>
    <w:multiLevelType w:val="hybridMultilevel"/>
    <w:tmpl w:val="86421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2885"/>
    <w:multiLevelType w:val="hybridMultilevel"/>
    <w:tmpl w:val="3FD66F84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2290F"/>
    <w:multiLevelType w:val="hybridMultilevel"/>
    <w:tmpl w:val="B38CA368"/>
    <w:lvl w:ilvl="0" w:tplc="62749C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B7CA9"/>
    <w:multiLevelType w:val="hybridMultilevel"/>
    <w:tmpl w:val="88103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37B02"/>
    <w:multiLevelType w:val="hybridMultilevel"/>
    <w:tmpl w:val="1DBE4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4461E"/>
    <w:multiLevelType w:val="hybridMultilevel"/>
    <w:tmpl w:val="49221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861CA0"/>
    <w:multiLevelType w:val="hybridMultilevel"/>
    <w:tmpl w:val="564E4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9"/>
  </w:num>
  <w:num w:numId="5">
    <w:abstractNumId w:val="16"/>
  </w:num>
  <w:num w:numId="6">
    <w:abstractNumId w:val="24"/>
  </w:num>
  <w:num w:numId="7">
    <w:abstractNumId w:val="11"/>
  </w:num>
  <w:num w:numId="8">
    <w:abstractNumId w:val="13"/>
  </w:num>
  <w:num w:numId="9">
    <w:abstractNumId w:val="21"/>
  </w:num>
  <w:num w:numId="10">
    <w:abstractNumId w:val="15"/>
  </w:num>
  <w:num w:numId="11">
    <w:abstractNumId w:val="20"/>
  </w:num>
  <w:num w:numId="12">
    <w:abstractNumId w:val="18"/>
  </w:num>
  <w:num w:numId="13">
    <w:abstractNumId w:val="7"/>
  </w:num>
  <w:num w:numId="14">
    <w:abstractNumId w:val="3"/>
  </w:num>
  <w:num w:numId="15">
    <w:abstractNumId w:val="4"/>
  </w:num>
  <w:num w:numId="16">
    <w:abstractNumId w:val="22"/>
  </w:num>
  <w:num w:numId="17">
    <w:abstractNumId w:val="23"/>
  </w:num>
  <w:num w:numId="18">
    <w:abstractNumId w:val="12"/>
  </w:num>
  <w:num w:numId="19">
    <w:abstractNumId w:val="14"/>
  </w:num>
  <w:num w:numId="20">
    <w:abstractNumId w:val="6"/>
  </w:num>
  <w:num w:numId="21">
    <w:abstractNumId w:val="5"/>
  </w:num>
  <w:num w:numId="22">
    <w:abstractNumId w:val="2"/>
  </w:num>
  <w:num w:numId="23">
    <w:abstractNumId w:val="19"/>
  </w:num>
  <w:num w:numId="24">
    <w:abstractNumId w:val="8"/>
  </w:num>
  <w:num w:numId="25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E"/>
    <w:rsid w:val="00020877"/>
    <w:rsid w:val="000313CF"/>
    <w:rsid w:val="00035C46"/>
    <w:rsid w:val="000474FC"/>
    <w:rsid w:val="00062257"/>
    <w:rsid w:val="00062E41"/>
    <w:rsid w:val="00070C66"/>
    <w:rsid w:val="000859F3"/>
    <w:rsid w:val="00087798"/>
    <w:rsid w:val="00091ABF"/>
    <w:rsid w:val="000F6866"/>
    <w:rsid w:val="001225C6"/>
    <w:rsid w:val="001336E2"/>
    <w:rsid w:val="00134E72"/>
    <w:rsid w:val="00151E31"/>
    <w:rsid w:val="001651A1"/>
    <w:rsid w:val="00172FCE"/>
    <w:rsid w:val="001F2C59"/>
    <w:rsid w:val="00212F3B"/>
    <w:rsid w:val="002147DB"/>
    <w:rsid w:val="002519BE"/>
    <w:rsid w:val="00252F6C"/>
    <w:rsid w:val="002633EE"/>
    <w:rsid w:val="002812EF"/>
    <w:rsid w:val="0028449D"/>
    <w:rsid w:val="00287F5C"/>
    <w:rsid w:val="00295A51"/>
    <w:rsid w:val="00295D02"/>
    <w:rsid w:val="002B137A"/>
    <w:rsid w:val="002B5B21"/>
    <w:rsid w:val="002B6413"/>
    <w:rsid w:val="002C4834"/>
    <w:rsid w:val="002C6B70"/>
    <w:rsid w:val="002E3C7D"/>
    <w:rsid w:val="00305DF7"/>
    <w:rsid w:val="003217AA"/>
    <w:rsid w:val="003A3BB0"/>
    <w:rsid w:val="003B5739"/>
    <w:rsid w:val="003F78CE"/>
    <w:rsid w:val="00402198"/>
    <w:rsid w:val="0041681A"/>
    <w:rsid w:val="004317C7"/>
    <w:rsid w:val="00434B85"/>
    <w:rsid w:val="0043680A"/>
    <w:rsid w:val="00446BA8"/>
    <w:rsid w:val="004473D5"/>
    <w:rsid w:val="00455763"/>
    <w:rsid w:val="00456FB6"/>
    <w:rsid w:val="004616CD"/>
    <w:rsid w:val="00480CD1"/>
    <w:rsid w:val="00482100"/>
    <w:rsid w:val="004A777F"/>
    <w:rsid w:val="004C398F"/>
    <w:rsid w:val="004E2A28"/>
    <w:rsid w:val="004F5542"/>
    <w:rsid w:val="00510412"/>
    <w:rsid w:val="0051713A"/>
    <w:rsid w:val="00517640"/>
    <w:rsid w:val="005242B4"/>
    <w:rsid w:val="00530907"/>
    <w:rsid w:val="00550E48"/>
    <w:rsid w:val="005574A8"/>
    <w:rsid w:val="00560F68"/>
    <w:rsid w:val="00585B9F"/>
    <w:rsid w:val="00591E9F"/>
    <w:rsid w:val="005A022C"/>
    <w:rsid w:val="005C0C71"/>
    <w:rsid w:val="005D1DE8"/>
    <w:rsid w:val="005E317A"/>
    <w:rsid w:val="005E574F"/>
    <w:rsid w:val="005F3B4C"/>
    <w:rsid w:val="005F6C84"/>
    <w:rsid w:val="006056CC"/>
    <w:rsid w:val="00630FB5"/>
    <w:rsid w:val="0064736D"/>
    <w:rsid w:val="006563FD"/>
    <w:rsid w:val="00662CE0"/>
    <w:rsid w:val="006670DC"/>
    <w:rsid w:val="00672D80"/>
    <w:rsid w:val="006D6DCA"/>
    <w:rsid w:val="00720512"/>
    <w:rsid w:val="00767AC6"/>
    <w:rsid w:val="0077299C"/>
    <w:rsid w:val="007A7C7E"/>
    <w:rsid w:val="007B1E33"/>
    <w:rsid w:val="007D32D3"/>
    <w:rsid w:val="007D390C"/>
    <w:rsid w:val="007E4E7D"/>
    <w:rsid w:val="007F09BC"/>
    <w:rsid w:val="008120CA"/>
    <w:rsid w:val="008158EE"/>
    <w:rsid w:val="00827651"/>
    <w:rsid w:val="0083578E"/>
    <w:rsid w:val="0084509B"/>
    <w:rsid w:val="0085458B"/>
    <w:rsid w:val="00856981"/>
    <w:rsid w:val="008852B3"/>
    <w:rsid w:val="008A2743"/>
    <w:rsid w:val="008A31E5"/>
    <w:rsid w:val="008C141F"/>
    <w:rsid w:val="00906367"/>
    <w:rsid w:val="00933875"/>
    <w:rsid w:val="00951FFB"/>
    <w:rsid w:val="009A1BF1"/>
    <w:rsid w:val="009B4F79"/>
    <w:rsid w:val="009B766E"/>
    <w:rsid w:val="009D1019"/>
    <w:rsid w:val="009D33B5"/>
    <w:rsid w:val="009D3F1C"/>
    <w:rsid w:val="009E79C8"/>
    <w:rsid w:val="009F4809"/>
    <w:rsid w:val="00A03140"/>
    <w:rsid w:val="00A21D22"/>
    <w:rsid w:val="00A72586"/>
    <w:rsid w:val="00A86B8E"/>
    <w:rsid w:val="00A90C3C"/>
    <w:rsid w:val="00A97172"/>
    <w:rsid w:val="00AA6AAC"/>
    <w:rsid w:val="00AB526A"/>
    <w:rsid w:val="00AC11D0"/>
    <w:rsid w:val="00AC75FA"/>
    <w:rsid w:val="00AD385D"/>
    <w:rsid w:val="00AD4CC3"/>
    <w:rsid w:val="00B0640D"/>
    <w:rsid w:val="00B35593"/>
    <w:rsid w:val="00B76314"/>
    <w:rsid w:val="00B81D98"/>
    <w:rsid w:val="00BA1070"/>
    <w:rsid w:val="00BA27A4"/>
    <w:rsid w:val="00BC5284"/>
    <w:rsid w:val="00BC6B80"/>
    <w:rsid w:val="00BE6DEF"/>
    <w:rsid w:val="00C30092"/>
    <w:rsid w:val="00C64DDF"/>
    <w:rsid w:val="00C758D5"/>
    <w:rsid w:val="00C86A6D"/>
    <w:rsid w:val="00C902D2"/>
    <w:rsid w:val="00CA0B05"/>
    <w:rsid w:val="00CA70C2"/>
    <w:rsid w:val="00CB570A"/>
    <w:rsid w:val="00CC2437"/>
    <w:rsid w:val="00D275A2"/>
    <w:rsid w:val="00D63A10"/>
    <w:rsid w:val="00D66487"/>
    <w:rsid w:val="00D969A5"/>
    <w:rsid w:val="00DA1790"/>
    <w:rsid w:val="00DB0DDE"/>
    <w:rsid w:val="00DE0C5F"/>
    <w:rsid w:val="00DE3BD2"/>
    <w:rsid w:val="00DF08B2"/>
    <w:rsid w:val="00DF23E3"/>
    <w:rsid w:val="00E425B3"/>
    <w:rsid w:val="00E466B7"/>
    <w:rsid w:val="00EA030B"/>
    <w:rsid w:val="00EA7C29"/>
    <w:rsid w:val="00EA7CA3"/>
    <w:rsid w:val="00EB7552"/>
    <w:rsid w:val="00EB7A40"/>
    <w:rsid w:val="00EC28E3"/>
    <w:rsid w:val="00EC3F1B"/>
    <w:rsid w:val="00EC4262"/>
    <w:rsid w:val="00EF626B"/>
    <w:rsid w:val="00F3509A"/>
    <w:rsid w:val="00F46766"/>
    <w:rsid w:val="00F502D4"/>
    <w:rsid w:val="00F5041C"/>
    <w:rsid w:val="00F52F90"/>
    <w:rsid w:val="00F65CDE"/>
    <w:rsid w:val="00F673D3"/>
    <w:rsid w:val="00FB735E"/>
    <w:rsid w:val="00FD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F390"/>
  <w15:chartTrackingRefBased/>
  <w15:docId w15:val="{EE9646C9-0E4F-49FA-AB45-EAE93808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E33"/>
  </w:style>
  <w:style w:type="paragraph" w:styleId="Nagwek1">
    <w:name w:val="heading 1"/>
    <w:basedOn w:val="Normalny"/>
    <w:next w:val="Normalny"/>
    <w:link w:val="Nagwek1Znak"/>
    <w:uiPriority w:val="9"/>
    <w:qFormat/>
    <w:rsid w:val="00AC75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7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14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7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70C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70C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62E4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36E2"/>
  </w:style>
  <w:style w:type="paragraph" w:styleId="Stopka">
    <w:name w:val="footer"/>
    <w:basedOn w:val="Normalny"/>
    <w:link w:val="StopkaZnak"/>
    <w:uiPriority w:val="99"/>
    <w:unhideWhenUsed/>
    <w:rsid w:val="00133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6E2"/>
  </w:style>
  <w:style w:type="paragraph" w:styleId="Bezodstpw">
    <w:name w:val="No Spacing"/>
    <w:uiPriority w:val="1"/>
    <w:qFormat/>
    <w:rsid w:val="0085458B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F6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7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F09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F09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F09B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214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4C0C7-F99C-47DC-802F-1ECE9616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476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działania Komendy Głównej Policji oraz CPKP „BOA” </vt:lpstr>
    </vt:vector>
  </TitlesOfParts>
  <Company>KGP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działania Komendy Głównej Policji oraz CPKP „BOA” </dc:title>
  <dc:subject/>
  <dc:creator>Komenda Główna Policji</dc:creator>
  <cp:keywords/>
  <dc:description/>
  <cp:lastModifiedBy>Marta Krasuska</cp:lastModifiedBy>
  <cp:revision>11</cp:revision>
  <cp:lastPrinted>2022-04-14T15:30:00Z</cp:lastPrinted>
  <dcterms:created xsi:type="dcterms:W3CDTF">2021-03-30T08:54:00Z</dcterms:created>
  <dcterms:modified xsi:type="dcterms:W3CDTF">2022-05-20T14:13:00Z</dcterms:modified>
</cp:coreProperties>
</file>