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6B96" w:rsidRPr="00510D46" w:rsidRDefault="00FA6B96" w:rsidP="00EA18B6">
      <w:pPr>
        <w:spacing w:after="0" w:line="240" w:lineRule="auto"/>
        <w:ind w:left="-567" w:right="-709"/>
        <w:jc w:val="center"/>
        <w:outlineLvl w:val="0"/>
        <w:rPr>
          <w:rFonts w:ascii="Times New Roman" w:hAnsi="Times New Roman"/>
          <w:b/>
          <w:sz w:val="24"/>
          <w:szCs w:val="24"/>
        </w:rPr>
      </w:pPr>
      <w:bookmarkStart w:id="0" w:name="_Hlk154748474"/>
      <w:r w:rsidRPr="00510D46">
        <w:rPr>
          <w:rFonts w:ascii="Times New Roman" w:hAnsi="Times New Roman"/>
          <w:b/>
          <w:sz w:val="24"/>
          <w:szCs w:val="24"/>
        </w:rPr>
        <w:t>INFORMACJA POKONTROLNA – BIULETYN INFORMACJI PUBLICZNEJ</w:t>
      </w:r>
    </w:p>
    <w:p w:rsidR="00FA6B96" w:rsidRPr="00EA18B6" w:rsidRDefault="00FA6B96" w:rsidP="00FA6B96">
      <w:pPr>
        <w:spacing w:after="0" w:line="240" w:lineRule="auto"/>
        <w:rPr>
          <w:rFonts w:ascii="Times New Roman" w:hAnsi="Times New Roman"/>
        </w:rPr>
      </w:pPr>
    </w:p>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544"/>
        <w:gridCol w:w="6946"/>
      </w:tblGrid>
      <w:tr w:rsidR="00FA6B96" w:rsidRPr="00FA6B96" w:rsidTr="00D67F82">
        <w:tc>
          <w:tcPr>
            <w:tcW w:w="425" w:type="dxa"/>
            <w:tcMar>
              <w:left w:w="57" w:type="dxa"/>
              <w:right w:w="57" w:type="dxa"/>
            </w:tcMar>
            <w:vAlign w:val="center"/>
          </w:tcPr>
          <w:p w:rsidR="003A245F" w:rsidRPr="00FA6B96" w:rsidRDefault="003A245F" w:rsidP="00FA6B96">
            <w:pPr>
              <w:numPr>
                <w:ilvl w:val="0"/>
                <w:numId w:val="15"/>
              </w:numPr>
              <w:spacing w:before="120" w:after="120" w:line="240" w:lineRule="auto"/>
              <w:ind w:left="227" w:right="-17" w:hanging="227"/>
              <w:jc w:val="both"/>
              <w:outlineLvl w:val="0"/>
              <w:rPr>
                <w:rFonts w:ascii="Times New Roman" w:hAnsi="Times New Roman"/>
                <w:b/>
                <w:color w:val="000000" w:themeColor="text1"/>
                <w:sz w:val="24"/>
                <w:szCs w:val="24"/>
              </w:rPr>
            </w:pPr>
          </w:p>
        </w:tc>
        <w:tc>
          <w:tcPr>
            <w:tcW w:w="3544" w:type="dxa"/>
            <w:shd w:val="clear" w:color="auto" w:fill="auto"/>
            <w:vAlign w:val="center"/>
          </w:tcPr>
          <w:p w:rsidR="003A245F" w:rsidRPr="00FA6B96" w:rsidRDefault="003A245F" w:rsidP="00FA6B96">
            <w:pPr>
              <w:spacing w:after="0" w:line="240" w:lineRule="auto"/>
              <w:ind w:left="-28" w:right="-113"/>
              <w:outlineLvl w:val="0"/>
              <w:rPr>
                <w:rFonts w:ascii="Times New Roman" w:hAnsi="Times New Roman"/>
                <w:color w:val="000000" w:themeColor="text1"/>
                <w:sz w:val="24"/>
                <w:szCs w:val="24"/>
              </w:rPr>
            </w:pPr>
            <w:r w:rsidRPr="00FA6B96">
              <w:rPr>
                <w:rFonts w:ascii="Times New Roman" w:hAnsi="Times New Roman"/>
                <w:b/>
                <w:color w:val="000000" w:themeColor="text1"/>
                <w:sz w:val="24"/>
                <w:szCs w:val="24"/>
              </w:rPr>
              <w:t>Temat kontroli</w:t>
            </w:r>
          </w:p>
        </w:tc>
        <w:tc>
          <w:tcPr>
            <w:tcW w:w="6946" w:type="dxa"/>
            <w:shd w:val="clear" w:color="auto" w:fill="auto"/>
            <w:vAlign w:val="center"/>
          </w:tcPr>
          <w:p w:rsidR="003A245F" w:rsidRPr="00FA6B96" w:rsidRDefault="004E20E8" w:rsidP="00D67F82">
            <w:pPr>
              <w:spacing w:after="0" w:line="276" w:lineRule="auto"/>
              <w:ind w:left="-28" w:right="-113"/>
              <w:outlineLvl w:val="0"/>
              <w:rPr>
                <w:rFonts w:ascii="Times New Roman" w:hAnsi="Times New Roman"/>
                <w:color w:val="000000" w:themeColor="text1"/>
                <w:sz w:val="24"/>
                <w:szCs w:val="24"/>
              </w:rPr>
            </w:pPr>
            <w:r w:rsidRPr="00FA6B96">
              <w:rPr>
                <w:rFonts w:ascii="Times New Roman" w:hAnsi="Times New Roman"/>
                <w:color w:val="000000" w:themeColor="text1"/>
                <w:sz w:val="24"/>
                <w:szCs w:val="24"/>
              </w:rPr>
              <w:t xml:space="preserve">Prawidłowość </w:t>
            </w:r>
            <w:r w:rsidR="00240EB1" w:rsidRPr="00FA6B96">
              <w:rPr>
                <w:rFonts w:ascii="Times New Roman" w:hAnsi="Times New Roman"/>
                <w:color w:val="000000" w:themeColor="text1"/>
                <w:sz w:val="24"/>
                <w:szCs w:val="24"/>
              </w:rPr>
              <w:t>funkcjonowania policyjnych stacji kontroli pojazdów</w:t>
            </w:r>
            <w:r w:rsidR="00FA6B96">
              <w:rPr>
                <w:rFonts w:ascii="Times New Roman" w:hAnsi="Times New Roman"/>
                <w:color w:val="000000" w:themeColor="text1"/>
                <w:sz w:val="24"/>
                <w:szCs w:val="24"/>
              </w:rPr>
              <w:t>.</w:t>
            </w:r>
          </w:p>
        </w:tc>
      </w:tr>
      <w:tr w:rsidR="00FA6B96" w:rsidRPr="00FA6B96" w:rsidTr="00D67F82">
        <w:tc>
          <w:tcPr>
            <w:tcW w:w="425" w:type="dxa"/>
            <w:tcMar>
              <w:left w:w="57" w:type="dxa"/>
              <w:right w:w="57" w:type="dxa"/>
            </w:tcMar>
            <w:vAlign w:val="center"/>
          </w:tcPr>
          <w:p w:rsidR="003A245F" w:rsidRPr="00FA6B96" w:rsidRDefault="003A245F" w:rsidP="00FA6B96">
            <w:pPr>
              <w:numPr>
                <w:ilvl w:val="0"/>
                <w:numId w:val="15"/>
              </w:numPr>
              <w:spacing w:before="120" w:after="120" w:line="240" w:lineRule="auto"/>
              <w:ind w:left="227" w:right="-17" w:hanging="227"/>
              <w:outlineLvl w:val="0"/>
              <w:rPr>
                <w:rFonts w:ascii="Times New Roman" w:hAnsi="Times New Roman"/>
                <w:b/>
                <w:color w:val="000000" w:themeColor="text1"/>
                <w:sz w:val="24"/>
                <w:szCs w:val="24"/>
              </w:rPr>
            </w:pPr>
          </w:p>
        </w:tc>
        <w:tc>
          <w:tcPr>
            <w:tcW w:w="3544" w:type="dxa"/>
            <w:shd w:val="clear" w:color="auto" w:fill="auto"/>
            <w:vAlign w:val="center"/>
          </w:tcPr>
          <w:p w:rsidR="003A245F" w:rsidRPr="00FA6B96" w:rsidRDefault="003A245F" w:rsidP="00FA6B96">
            <w:pPr>
              <w:spacing w:after="0" w:line="240" w:lineRule="auto"/>
              <w:ind w:left="-28" w:right="-113"/>
              <w:outlineLvl w:val="0"/>
              <w:rPr>
                <w:rFonts w:ascii="Times New Roman" w:hAnsi="Times New Roman"/>
                <w:b/>
                <w:color w:val="000000" w:themeColor="text1"/>
                <w:sz w:val="24"/>
                <w:szCs w:val="24"/>
              </w:rPr>
            </w:pPr>
            <w:r w:rsidRPr="00FA6B96">
              <w:rPr>
                <w:rFonts w:ascii="Times New Roman" w:hAnsi="Times New Roman"/>
                <w:b/>
                <w:color w:val="000000" w:themeColor="text1"/>
                <w:sz w:val="24"/>
                <w:szCs w:val="24"/>
              </w:rPr>
              <w:t>Podstawa prawna kontroli</w:t>
            </w:r>
          </w:p>
        </w:tc>
        <w:tc>
          <w:tcPr>
            <w:tcW w:w="6946" w:type="dxa"/>
            <w:shd w:val="clear" w:color="auto" w:fill="auto"/>
            <w:vAlign w:val="center"/>
          </w:tcPr>
          <w:p w:rsidR="003A245F" w:rsidRPr="00FA6B96" w:rsidRDefault="00C10190" w:rsidP="00FA6B96">
            <w:pPr>
              <w:spacing w:after="0" w:line="276" w:lineRule="auto"/>
              <w:ind w:left="-28" w:right="-113"/>
              <w:outlineLvl w:val="0"/>
              <w:rPr>
                <w:rFonts w:ascii="Times New Roman" w:hAnsi="Times New Roman"/>
                <w:color w:val="000000" w:themeColor="text1"/>
                <w:sz w:val="24"/>
                <w:szCs w:val="24"/>
              </w:rPr>
            </w:pPr>
            <w:r w:rsidRPr="00D67F82">
              <w:rPr>
                <w:rFonts w:ascii="Times New Roman" w:hAnsi="Times New Roman"/>
                <w:color w:val="000000" w:themeColor="text1"/>
                <w:spacing w:val="-6"/>
                <w:sz w:val="24"/>
                <w:szCs w:val="24"/>
              </w:rPr>
              <w:t>Zarządzenia nr 5 Komendanta Głównego Policji z 26</w:t>
            </w:r>
            <w:r w:rsidR="00FA6B96" w:rsidRPr="00D67F82">
              <w:rPr>
                <w:rFonts w:ascii="Times New Roman" w:hAnsi="Times New Roman"/>
                <w:color w:val="000000" w:themeColor="text1"/>
                <w:spacing w:val="-6"/>
                <w:sz w:val="24"/>
                <w:szCs w:val="24"/>
              </w:rPr>
              <w:t>.01.</w:t>
            </w:r>
            <w:r w:rsidRPr="00D67F82">
              <w:rPr>
                <w:rFonts w:ascii="Times New Roman" w:hAnsi="Times New Roman"/>
                <w:color w:val="000000" w:themeColor="text1"/>
                <w:spacing w:val="-6"/>
                <w:sz w:val="24"/>
                <w:szCs w:val="24"/>
              </w:rPr>
              <w:t xml:space="preserve">2024 r. </w:t>
            </w:r>
            <w:r w:rsidRPr="00D67F82">
              <w:rPr>
                <w:rFonts w:ascii="Times New Roman" w:hAnsi="Times New Roman"/>
                <w:i/>
                <w:color w:val="000000" w:themeColor="text1"/>
                <w:spacing w:val="-6"/>
                <w:sz w:val="24"/>
                <w:szCs w:val="24"/>
              </w:rPr>
              <w:t xml:space="preserve">w sprawie </w:t>
            </w:r>
            <w:r w:rsidRPr="00D67F82">
              <w:rPr>
                <w:rFonts w:ascii="Times New Roman" w:hAnsi="Times New Roman"/>
                <w:i/>
                <w:color w:val="000000" w:themeColor="text1"/>
                <w:sz w:val="24"/>
                <w:szCs w:val="24"/>
              </w:rPr>
              <w:t>realizacji kontroli wewnętrznej oraz zasad koordynacji działalności</w:t>
            </w:r>
            <w:r w:rsidRPr="00FA6B96">
              <w:rPr>
                <w:rFonts w:ascii="Times New Roman" w:hAnsi="Times New Roman"/>
                <w:i/>
                <w:color w:val="000000" w:themeColor="text1"/>
                <w:spacing w:val="-4"/>
                <w:sz w:val="24"/>
                <w:szCs w:val="24"/>
              </w:rPr>
              <w:t xml:space="preserve"> kontrolnej w Policji</w:t>
            </w:r>
            <w:r w:rsidRPr="00FA6B96">
              <w:rPr>
                <w:rFonts w:ascii="Times New Roman" w:hAnsi="Times New Roman"/>
                <w:color w:val="000000" w:themeColor="text1"/>
                <w:spacing w:val="-4"/>
                <w:sz w:val="24"/>
                <w:szCs w:val="24"/>
              </w:rPr>
              <w:t xml:space="preserve"> w związku</w:t>
            </w:r>
            <w:r w:rsidR="00FA6B96">
              <w:rPr>
                <w:rFonts w:ascii="Times New Roman" w:hAnsi="Times New Roman"/>
                <w:color w:val="000000" w:themeColor="text1"/>
                <w:spacing w:val="-4"/>
                <w:sz w:val="24"/>
                <w:szCs w:val="24"/>
              </w:rPr>
              <w:t xml:space="preserve"> </w:t>
            </w:r>
            <w:r w:rsidRPr="00FA6B96">
              <w:rPr>
                <w:rFonts w:ascii="Times New Roman" w:hAnsi="Times New Roman"/>
                <w:color w:val="000000" w:themeColor="text1"/>
                <w:spacing w:val="-4"/>
                <w:sz w:val="24"/>
                <w:szCs w:val="24"/>
              </w:rPr>
              <w:t>u</w:t>
            </w:r>
            <w:r w:rsidR="008624E9" w:rsidRPr="00FA6B96">
              <w:rPr>
                <w:rFonts w:ascii="Times New Roman" w:hAnsi="Times New Roman"/>
                <w:color w:val="000000" w:themeColor="text1"/>
                <w:spacing w:val="-4"/>
                <w:sz w:val="24"/>
                <w:szCs w:val="24"/>
              </w:rPr>
              <w:t>staw</w:t>
            </w:r>
            <w:r w:rsidRPr="00FA6B96">
              <w:rPr>
                <w:rFonts w:ascii="Times New Roman" w:hAnsi="Times New Roman"/>
                <w:color w:val="000000" w:themeColor="text1"/>
                <w:spacing w:val="-4"/>
                <w:sz w:val="24"/>
                <w:szCs w:val="24"/>
              </w:rPr>
              <w:t>ą</w:t>
            </w:r>
            <w:r w:rsidR="008624E9" w:rsidRPr="00FA6B96">
              <w:rPr>
                <w:rFonts w:ascii="Times New Roman" w:hAnsi="Times New Roman"/>
                <w:color w:val="000000" w:themeColor="text1"/>
                <w:spacing w:val="-4"/>
                <w:sz w:val="24"/>
                <w:szCs w:val="24"/>
              </w:rPr>
              <w:t xml:space="preserve"> z dnia 15</w:t>
            </w:r>
            <w:r w:rsidR="00FA6B96">
              <w:rPr>
                <w:rFonts w:ascii="Times New Roman" w:hAnsi="Times New Roman"/>
                <w:color w:val="000000" w:themeColor="text1"/>
                <w:spacing w:val="-4"/>
                <w:sz w:val="24"/>
                <w:szCs w:val="24"/>
              </w:rPr>
              <w:t>.07.</w:t>
            </w:r>
            <w:r w:rsidR="008624E9" w:rsidRPr="00FA6B96">
              <w:rPr>
                <w:rFonts w:ascii="Times New Roman" w:hAnsi="Times New Roman"/>
                <w:color w:val="000000" w:themeColor="text1"/>
                <w:spacing w:val="-4"/>
                <w:sz w:val="24"/>
                <w:szCs w:val="24"/>
              </w:rPr>
              <w:t xml:space="preserve">2011 r. </w:t>
            </w:r>
            <w:r w:rsidR="008624E9" w:rsidRPr="00FA6B96">
              <w:rPr>
                <w:rFonts w:ascii="Times New Roman" w:hAnsi="Times New Roman"/>
                <w:i/>
                <w:color w:val="000000" w:themeColor="text1"/>
                <w:spacing w:val="-4"/>
                <w:sz w:val="24"/>
                <w:szCs w:val="24"/>
              </w:rPr>
              <w:t>o</w:t>
            </w:r>
            <w:r w:rsidR="00FA6B96">
              <w:rPr>
                <w:rFonts w:ascii="Times New Roman" w:hAnsi="Times New Roman"/>
                <w:i/>
                <w:color w:val="000000" w:themeColor="text1"/>
                <w:spacing w:val="-4"/>
                <w:sz w:val="24"/>
                <w:szCs w:val="24"/>
              </w:rPr>
              <w:t xml:space="preserve"> </w:t>
            </w:r>
            <w:r w:rsidR="008624E9" w:rsidRPr="00FA6B96">
              <w:rPr>
                <w:rFonts w:ascii="Times New Roman" w:hAnsi="Times New Roman"/>
                <w:i/>
                <w:color w:val="000000" w:themeColor="text1"/>
                <w:spacing w:val="-4"/>
                <w:sz w:val="24"/>
                <w:szCs w:val="24"/>
              </w:rPr>
              <w:t xml:space="preserve">kontroli </w:t>
            </w:r>
            <w:r w:rsidR="00D67F82">
              <w:rPr>
                <w:rFonts w:ascii="Times New Roman" w:hAnsi="Times New Roman"/>
                <w:i/>
                <w:color w:val="000000" w:themeColor="text1"/>
                <w:spacing w:val="-4"/>
                <w:sz w:val="24"/>
                <w:szCs w:val="24"/>
              </w:rPr>
              <w:br/>
            </w:r>
            <w:r w:rsidR="008624E9" w:rsidRPr="00FA6B96">
              <w:rPr>
                <w:rFonts w:ascii="Times New Roman" w:hAnsi="Times New Roman"/>
                <w:i/>
                <w:color w:val="000000" w:themeColor="text1"/>
                <w:spacing w:val="-4"/>
                <w:sz w:val="24"/>
                <w:szCs w:val="24"/>
              </w:rPr>
              <w:t>w</w:t>
            </w:r>
            <w:r w:rsidR="00FA6B96">
              <w:rPr>
                <w:rFonts w:ascii="Times New Roman" w:hAnsi="Times New Roman"/>
                <w:i/>
                <w:color w:val="000000" w:themeColor="text1"/>
                <w:spacing w:val="-4"/>
                <w:sz w:val="24"/>
                <w:szCs w:val="24"/>
              </w:rPr>
              <w:t xml:space="preserve"> </w:t>
            </w:r>
            <w:r w:rsidR="008624E9" w:rsidRPr="00FA6B96">
              <w:rPr>
                <w:rFonts w:ascii="Times New Roman" w:hAnsi="Times New Roman"/>
                <w:i/>
                <w:color w:val="000000" w:themeColor="text1"/>
                <w:spacing w:val="-4"/>
                <w:sz w:val="24"/>
                <w:szCs w:val="24"/>
              </w:rPr>
              <w:t>administracji rządowej</w:t>
            </w:r>
          </w:p>
        </w:tc>
      </w:tr>
      <w:tr w:rsidR="00FA6B96" w:rsidRPr="00FA6B96" w:rsidTr="00D67F82">
        <w:tc>
          <w:tcPr>
            <w:tcW w:w="425" w:type="dxa"/>
            <w:tcMar>
              <w:left w:w="57" w:type="dxa"/>
              <w:right w:w="57" w:type="dxa"/>
            </w:tcMar>
            <w:vAlign w:val="center"/>
          </w:tcPr>
          <w:p w:rsidR="003A245F" w:rsidRPr="00FA6B96" w:rsidRDefault="003A245F" w:rsidP="00FA6B96">
            <w:pPr>
              <w:numPr>
                <w:ilvl w:val="0"/>
                <w:numId w:val="15"/>
              </w:numPr>
              <w:spacing w:before="120" w:after="120" w:line="240" w:lineRule="auto"/>
              <w:ind w:left="227" w:right="-17" w:hanging="227"/>
              <w:outlineLvl w:val="0"/>
              <w:rPr>
                <w:rFonts w:ascii="Times New Roman" w:hAnsi="Times New Roman"/>
                <w:b/>
                <w:color w:val="000000" w:themeColor="text1"/>
                <w:sz w:val="24"/>
                <w:szCs w:val="24"/>
              </w:rPr>
            </w:pPr>
          </w:p>
        </w:tc>
        <w:tc>
          <w:tcPr>
            <w:tcW w:w="3544" w:type="dxa"/>
            <w:shd w:val="clear" w:color="auto" w:fill="auto"/>
            <w:vAlign w:val="center"/>
          </w:tcPr>
          <w:p w:rsidR="003A245F" w:rsidRPr="00FA6B96" w:rsidRDefault="003A245F" w:rsidP="00FA6B96">
            <w:pPr>
              <w:spacing w:after="0" w:line="240" w:lineRule="auto"/>
              <w:ind w:left="-28" w:right="-113"/>
              <w:outlineLvl w:val="0"/>
              <w:rPr>
                <w:rFonts w:ascii="Times New Roman" w:hAnsi="Times New Roman"/>
                <w:b/>
                <w:color w:val="000000" w:themeColor="text1"/>
                <w:sz w:val="24"/>
                <w:szCs w:val="24"/>
              </w:rPr>
            </w:pPr>
            <w:r w:rsidRPr="00FA6B96">
              <w:rPr>
                <w:rFonts w:ascii="Times New Roman" w:hAnsi="Times New Roman"/>
                <w:b/>
                <w:color w:val="000000" w:themeColor="text1"/>
                <w:sz w:val="24"/>
                <w:szCs w:val="24"/>
              </w:rPr>
              <w:t>Tryb kontroli</w:t>
            </w:r>
          </w:p>
        </w:tc>
        <w:tc>
          <w:tcPr>
            <w:tcW w:w="6946" w:type="dxa"/>
            <w:shd w:val="clear" w:color="auto" w:fill="auto"/>
            <w:vAlign w:val="center"/>
          </w:tcPr>
          <w:p w:rsidR="003A245F" w:rsidRPr="00FA6B96" w:rsidRDefault="00FA6B96" w:rsidP="00FA6B96">
            <w:pPr>
              <w:spacing w:after="0" w:line="276" w:lineRule="auto"/>
              <w:ind w:left="-28" w:right="-113"/>
              <w:outlineLvl w:val="0"/>
              <w:rPr>
                <w:rFonts w:ascii="Times New Roman" w:hAnsi="Times New Roman"/>
                <w:color w:val="000000" w:themeColor="text1"/>
                <w:sz w:val="24"/>
                <w:szCs w:val="24"/>
              </w:rPr>
            </w:pPr>
            <w:r>
              <w:rPr>
                <w:rFonts w:ascii="Times New Roman" w:hAnsi="Times New Roman"/>
                <w:color w:val="000000" w:themeColor="text1"/>
                <w:sz w:val="24"/>
                <w:szCs w:val="24"/>
              </w:rPr>
              <w:t xml:space="preserve">Zwykły. </w:t>
            </w:r>
          </w:p>
        </w:tc>
      </w:tr>
      <w:tr w:rsidR="00FA6B96" w:rsidRPr="00FA6B96" w:rsidTr="00D67F82">
        <w:tc>
          <w:tcPr>
            <w:tcW w:w="425" w:type="dxa"/>
            <w:tcMar>
              <w:left w:w="57" w:type="dxa"/>
              <w:right w:w="57" w:type="dxa"/>
            </w:tcMar>
            <w:vAlign w:val="center"/>
          </w:tcPr>
          <w:p w:rsidR="003A245F" w:rsidRPr="00FA6B96" w:rsidRDefault="003A245F" w:rsidP="00FA6B96">
            <w:pPr>
              <w:numPr>
                <w:ilvl w:val="0"/>
                <w:numId w:val="15"/>
              </w:numPr>
              <w:spacing w:before="120" w:after="120" w:line="240" w:lineRule="auto"/>
              <w:ind w:left="227" w:right="-17" w:hanging="227"/>
              <w:outlineLvl w:val="0"/>
              <w:rPr>
                <w:rFonts w:ascii="Times New Roman" w:hAnsi="Times New Roman"/>
                <w:b/>
                <w:color w:val="000000" w:themeColor="text1"/>
                <w:sz w:val="24"/>
                <w:szCs w:val="24"/>
              </w:rPr>
            </w:pPr>
          </w:p>
        </w:tc>
        <w:tc>
          <w:tcPr>
            <w:tcW w:w="3544" w:type="dxa"/>
            <w:shd w:val="clear" w:color="auto" w:fill="auto"/>
            <w:vAlign w:val="center"/>
          </w:tcPr>
          <w:p w:rsidR="003A245F" w:rsidRPr="00FA6B96" w:rsidRDefault="003A245F" w:rsidP="00FA6B96">
            <w:pPr>
              <w:spacing w:after="0" w:line="240" w:lineRule="auto"/>
              <w:ind w:left="-28" w:right="-113"/>
              <w:outlineLvl w:val="0"/>
              <w:rPr>
                <w:rFonts w:ascii="Times New Roman" w:hAnsi="Times New Roman"/>
                <w:b/>
                <w:color w:val="000000" w:themeColor="text1"/>
                <w:sz w:val="24"/>
                <w:szCs w:val="24"/>
              </w:rPr>
            </w:pPr>
            <w:r w:rsidRPr="00FA6B96">
              <w:rPr>
                <w:rFonts w:ascii="Times New Roman" w:hAnsi="Times New Roman"/>
                <w:b/>
                <w:color w:val="000000" w:themeColor="text1"/>
                <w:sz w:val="24"/>
                <w:szCs w:val="24"/>
              </w:rPr>
              <w:t>Termin kontroli</w:t>
            </w:r>
          </w:p>
        </w:tc>
        <w:tc>
          <w:tcPr>
            <w:tcW w:w="6946" w:type="dxa"/>
            <w:shd w:val="clear" w:color="auto" w:fill="auto"/>
            <w:vAlign w:val="center"/>
          </w:tcPr>
          <w:p w:rsidR="003A245F" w:rsidRPr="00FA6B96" w:rsidRDefault="005F3BBC" w:rsidP="00FA6B96">
            <w:pPr>
              <w:spacing w:after="0" w:line="276" w:lineRule="auto"/>
              <w:ind w:left="-28" w:right="-113"/>
              <w:outlineLvl w:val="0"/>
              <w:rPr>
                <w:rFonts w:ascii="Times New Roman" w:hAnsi="Times New Roman"/>
                <w:color w:val="000000" w:themeColor="text1"/>
                <w:sz w:val="24"/>
                <w:szCs w:val="24"/>
              </w:rPr>
            </w:pPr>
            <w:r w:rsidRPr="00FA6B96">
              <w:rPr>
                <w:rFonts w:ascii="Times New Roman" w:hAnsi="Times New Roman"/>
                <w:color w:val="000000" w:themeColor="text1"/>
                <w:sz w:val="24"/>
                <w:szCs w:val="24"/>
              </w:rPr>
              <w:t>1</w:t>
            </w:r>
            <w:r w:rsidR="00C10190" w:rsidRPr="00FA6B96">
              <w:rPr>
                <w:rFonts w:ascii="Times New Roman" w:hAnsi="Times New Roman"/>
                <w:color w:val="000000" w:themeColor="text1"/>
                <w:sz w:val="24"/>
                <w:szCs w:val="24"/>
              </w:rPr>
              <w:t>9</w:t>
            </w:r>
            <w:r w:rsidR="00FA6B96">
              <w:rPr>
                <w:rFonts w:ascii="Times New Roman" w:hAnsi="Times New Roman"/>
                <w:color w:val="000000" w:themeColor="text1"/>
                <w:sz w:val="24"/>
                <w:szCs w:val="24"/>
              </w:rPr>
              <w:t>.12.</w:t>
            </w:r>
            <w:r w:rsidR="00C10190" w:rsidRPr="00FA6B96">
              <w:rPr>
                <w:rFonts w:ascii="Times New Roman" w:hAnsi="Times New Roman"/>
                <w:color w:val="000000" w:themeColor="text1"/>
                <w:sz w:val="24"/>
                <w:szCs w:val="24"/>
              </w:rPr>
              <w:t>2024 r.</w:t>
            </w:r>
            <w:r w:rsidR="00FA6B96">
              <w:rPr>
                <w:rFonts w:ascii="Times New Roman" w:hAnsi="Times New Roman"/>
                <w:color w:val="000000" w:themeColor="text1"/>
                <w:sz w:val="24"/>
                <w:szCs w:val="24"/>
              </w:rPr>
              <w:t>-</w:t>
            </w:r>
            <w:r w:rsidR="009D647C" w:rsidRPr="00FA6B96">
              <w:rPr>
                <w:rFonts w:ascii="Times New Roman" w:hAnsi="Times New Roman"/>
                <w:color w:val="000000" w:themeColor="text1"/>
                <w:sz w:val="24"/>
                <w:szCs w:val="24"/>
              </w:rPr>
              <w:t>2</w:t>
            </w:r>
            <w:r w:rsidR="00C10190" w:rsidRPr="00FA6B96">
              <w:rPr>
                <w:rFonts w:ascii="Times New Roman" w:hAnsi="Times New Roman"/>
                <w:color w:val="000000" w:themeColor="text1"/>
                <w:sz w:val="24"/>
                <w:szCs w:val="24"/>
              </w:rPr>
              <w:t>4</w:t>
            </w:r>
            <w:r w:rsidR="00FA6B96">
              <w:rPr>
                <w:rFonts w:ascii="Times New Roman" w:hAnsi="Times New Roman"/>
                <w:color w:val="000000" w:themeColor="text1"/>
                <w:sz w:val="24"/>
                <w:szCs w:val="24"/>
              </w:rPr>
              <w:t>.01.</w:t>
            </w:r>
            <w:r w:rsidR="008624E9" w:rsidRPr="00FA6B96">
              <w:rPr>
                <w:rFonts w:ascii="Times New Roman" w:hAnsi="Times New Roman"/>
                <w:color w:val="000000" w:themeColor="text1"/>
                <w:sz w:val="24"/>
                <w:szCs w:val="24"/>
              </w:rPr>
              <w:t>202</w:t>
            </w:r>
            <w:r w:rsidR="009D647C" w:rsidRPr="00FA6B96">
              <w:rPr>
                <w:rFonts w:ascii="Times New Roman" w:hAnsi="Times New Roman"/>
                <w:color w:val="000000" w:themeColor="text1"/>
                <w:sz w:val="24"/>
                <w:szCs w:val="24"/>
              </w:rPr>
              <w:t>5</w:t>
            </w:r>
            <w:r w:rsidR="008624E9" w:rsidRPr="00FA6B96">
              <w:rPr>
                <w:rFonts w:ascii="Times New Roman" w:hAnsi="Times New Roman"/>
                <w:color w:val="000000" w:themeColor="text1"/>
                <w:sz w:val="24"/>
                <w:szCs w:val="24"/>
              </w:rPr>
              <w:t xml:space="preserve"> r.</w:t>
            </w:r>
          </w:p>
        </w:tc>
      </w:tr>
      <w:tr w:rsidR="00FA6B96" w:rsidRPr="00FA6B96" w:rsidTr="00D67F82">
        <w:trPr>
          <w:trHeight w:val="391"/>
        </w:trPr>
        <w:tc>
          <w:tcPr>
            <w:tcW w:w="425" w:type="dxa"/>
            <w:tcMar>
              <w:left w:w="57" w:type="dxa"/>
              <w:right w:w="57" w:type="dxa"/>
            </w:tcMar>
            <w:vAlign w:val="center"/>
          </w:tcPr>
          <w:p w:rsidR="003A245F" w:rsidRPr="00FA6B96" w:rsidRDefault="003A245F" w:rsidP="00FA6B96">
            <w:pPr>
              <w:numPr>
                <w:ilvl w:val="0"/>
                <w:numId w:val="15"/>
              </w:numPr>
              <w:spacing w:before="120" w:after="120" w:line="240" w:lineRule="auto"/>
              <w:ind w:left="227" w:right="-17" w:hanging="227"/>
              <w:outlineLvl w:val="0"/>
              <w:rPr>
                <w:rFonts w:ascii="Times New Roman" w:hAnsi="Times New Roman"/>
                <w:b/>
                <w:color w:val="000000" w:themeColor="text1"/>
                <w:sz w:val="24"/>
                <w:szCs w:val="24"/>
              </w:rPr>
            </w:pPr>
          </w:p>
        </w:tc>
        <w:tc>
          <w:tcPr>
            <w:tcW w:w="3544" w:type="dxa"/>
            <w:shd w:val="clear" w:color="auto" w:fill="auto"/>
            <w:vAlign w:val="center"/>
          </w:tcPr>
          <w:p w:rsidR="003A245F" w:rsidRPr="00FA6B96" w:rsidRDefault="003A245F" w:rsidP="00FA6B96">
            <w:pPr>
              <w:spacing w:after="0" w:line="240" w:lineRule="auto"/>
              <w:ind w:left="-28" w:right="-113"/>
              <w:outlineLvl w:val="0"/>
              <w:rPr>
                <w:rFonts w:ascii="Times New Roman" w:hAnsi="Times New Roman"/>
                <w:color w:val="000000" w:themeColor="text1"/>
                <w:spacing w:val="-4"/>
                <w:sz w:val="24"/>
                <w:szCs w:val="24"/>
              </w:rPr>
            </w:pPr>
            <w:r w:rsidRPr="00FA6B96">
              <w:rPr>
                <w:rFonts w:ascii="Times New Roman" w:hAnsi="Times New Roman"/>
                <w:b/>
                <w:color w:val="000000" w:themeColor="text1"/>
                <w:spacing w:val="-4"/>
                <w:sz w:val="24"/>
                <w:szCs w:val="24"/>
              </w:rPr>
              <w:t xml:space="preserve">Jednostka/komórka kontrolowana </w:t>
            </w:r>
          </w:p>
        </w:tc>
        <w:tc>
          <w:tcPr>
            <w:tcW w:w="6946" w:type="dxa"/>
            <w:shd w:val="clear" w:color="auto" w:fill="auto"/>
            <w:vAlign w:val="center"/>
          </w:tcPr>
          <w:p w:rsidR="003A245F" w:rsidRPr="00FA6B96" w:rsidRDefault="00C10190" w:rsidP="00FA6B96">
            <w:pPr>
              <w:spacing w:after="0" w:line="276" w:lineRule="auto"/>
              <w:ind w:left="-28" w:right="-113"/>
              <w:outlineLvl w:val="0"/>
              <w:rPr>
                <w:rFonts w:ascii="Times New Roman" w:hAnsi="Times New Roman"/>
                <w:color w:val="000000" w:themeColor="text1"/>
                <w:sz w:val="24"/>
                <w:szCs w:val="24"/>
              </w:rPr>
            </w:pPr>
            <w:r w:rsidRPr="00FA6B96">
              <w:rPr>
                <w:rFonts w:ascii="Times New Roman" w:hAnsi="Times New Roman"/>
                <w:color w:val="000000" w:themeColor="text1"/>
                <w:sz w:val="24"/>
                <w:szCs w:val="24"/>
              </w:rPr>
              <w:t>Biuro Logistyki Policji KGP</w:t>
            </w:r>
            <w:r w:rsidR="00FA6B96">
              <w:rPr>
                <w:rFonts w:ascii="Times New Roman" w:hAnsi="Times New Roman"/>
                <w:color w:val="000000" w:themeColor="text1"/>
                <w:sz w:val="24"/>
                <w:szCs w:val="24"/>
              </w:rPr>
              <w:t>.</w:t>
            </w:r>
          </w:p>
        </w:tc>
      </w:tr>
      <w:tr w:rsidR="00FA6B96" w:rsidRPr="00FA6B96" w:rsidTr="00D67F82">
        <w:tc>
          <w:tcPr>
            <w:tcW w:w="425" w:type="dxa"/>
            <w:tcMar>
              <w:left w:w="57" w:type="dxa"/>
              <w:right w:w="57" w:type="dxa"/>
            </w:tcMar>
            <w:vAlign w:val="center"/>
          </w:tcPr>
          <w:p w:rsidR="003A245F" w:rsidRPr="00FA6B96" w:rsidRDefault="003A245F" w:rsidP="00FA6B96">
            <w:pPr>
              <w:numPr>
                <w:ilvl w:val="0"/>
                <w:numId w:val="15"/>
              </w:numPr>
              <w:spacing w:before="120" w:after="120" w:line="240" w:lineRule="auto"/>
              <w:ind w:left="227" w:right="-17" w:hanging="227"/>
              <w:rPr>
                <w:rFonts w:ascii="Times New Roman" w:hAnsi="Times New Roman"/>
                <w:b/>
                <w:color w:val="000000" w:themeColor="text1"/>
                <w:sz w:val="24"/>
                <w:szCs w:val="24"/>
              </w:rPr>
            </w:pPr>
          </w:p>
        </w:tc>
        <w:tc>
          <w:tcPr>
            <w:tcW w:w="3544" w:type="dxa"/>
            <w:shd w:val="clear" w:color="auto" w:fill="auto"/>
            <w:vAlign w:val="center"/>
          </w:tcPr>
          <w:p w:rsidR="003A245F" w:rsidRPr="00FA6B96" w:rsidRDefault="003A245F" w:rsidP="00FA6B96">
            <w:pPr>
              <w:spacing w:after="0" w:line="240" w:lineRule="auto"/>
              <w:ind w:left="-28" w:right="-113"/>
              <w:rPr>
                <w:rFonts w:ascii="Times New Roman" w:hAnsi="Times New Roman"/>
                <w:b/>
                <w:color w:val="000000" w:themeColor="text1"/>
                <w:sz w:val="24"/>
                <w:szCs w:val="24"/>
              </w:rPr>
            </w:pPr>
            <w:r w:rsidRPr="00FA6B96">
              <w:rPr>
                <w:rFonts w:ascii="Times New Roman" w:hAnsi="Times New Roman"/>
                <w:b/>
                <w:color w:val="000000" w:themeColor="text1"/>
                <w:sz w:val="24"/>
                <w:szCs w:val="24"/>
              </w:rPr>
              <w:t>Zakres kontroli</w:t>
            </w:r>
          </w:p>
        </w:tc>
        <w:tc>
          <w:tcPr>
            <w:tcW w:w="6946" w:type="dxa"/>
            <w:shd w:val="clear" w:color="auto" w:fill="auto"/>
          </w:tcPr>
          <w:p w:rsidR="00795C7D" w:rsidRPr="00FA6B96" w:rsidRDefault="00795C7D" w:rsidP="00FA6B96">
            <w:pPr>
              <w:numPr>
                <w:ilvl w:val="0"/>
                <w:numId w:val="24"/>
              </w:numPr>
              <w:suppressAutoHyphens/>
              <w:spacing w:after="0" w:line="276" w:lineRule="auto"/>
              <w:ind w:left="113" w:right="-113" w:hanging="170"/>
              <w:rPr>
                <w:rFonts w:ascii="Times New Roman" w:hAnsi="Times New Roman"/>
                <w:color w:val="000000" w:themeColor="text1"/>
                <w:sz w:val="24"/>
                <w:szCs w:val="24"/>
              </w:rPr>
            </w:pPr>
            <w:r w:rsidRPr="00EA18B6">
              <w:rPr>
                <w:rFonts w:ascii="Times New Roman" w:hAnsi="Times New Roman"/>
                <w:color w:val="000000" w:themeColor="text1"/>
                <w:spacing w:val="-4"/>
                <w:sz w:val="24"/>
                <w:szCs w:val="24"/>
              </w:rPr>
              <w:t>Prawidłowość zorganizowania funkcjonowania policyjnej stacji kontroli</w:t>
            </w:r>
            <w:r w:rsidRPr="00FA6B96">
              <w:rPr>
                <w:rFonts w:ascii="Times New Roman" w:hAnsi="Times New Roman"/>
                <w:color w:val="000000" w:themeColor="text1"/>
                <w:sz w:val="24"/>
                <w:szCs w:val="24"/>
              </w:rPr>
              <w:t xml:space="preserve"> pojazdów oraz sprawowania nadzoru nad jej działalnością.</w:t>
            </w:r>
          </w:p>
          <w:p w:rsidR="00795C7D" w:rsidRPr="00FA6B96" w:rsidRDefault="00795C7D" w:rsidP="00FA6B96">
            <w:pPr>
              <w:numPr>
                <w:ilvl w:val="0"/>
                <w:numId w:val="24"/>
              </w:numPr>
              <w:suppressAutoHyphens/>
              <w:spacing w:after="0" w:line="276" w:lineRule="auto"/>
              <w:ind w:left="113" w:right="-113" w:hanging="170"/>
              <w:rPr>
                <w:rFonts w:ascii="Times New Roman" w:hAnsi="Times New Roman"/>
                <w:color w:val="000000" w:themeColor="text1"/>
                <w:sz w:val="24"/>
                <w:szCs w:val="24"/>
              </w:rPr>
            </w:pPr>
            <w:r w:rsidRPr="00EA18B6">
              <w:rPr>
                <w:rFonts w:ascii="Times New Roman" w:hAnsi="Times New Roman"/>
                <w:color w:val="000000" w:themeColor="text1"/>
                <w:spacing w:val="-4"/>
                <w:sz w:val="24"/>
                <w:szCs w:val="24"/>
              </w:rPr>
              <w:t>Przestrzeganie wymagań techniczno-organizacyjnych dla stacji kontroli</w:t>
            </w:r>
            <w:r w:rsidRPr="00FA6B96">
              <w:rPr>
                <w:rFonts w:ascii="Times New Roman" w:hAnsi="Times New Roman"/>
                <w:color w:val="000000" w:themeColor="text1"/>
                <w:sz w:val="24"/>
                <w:szCs w:val="24"/>
              </w:rPr>
              <w:t xml:space="preserve"> pojazdów.</w:t>
            </w:r>
          </w:p>
          <w:p w:rsidR="00635AEC" w:rsidRPr="00FA6B96" w:rsidRDefault="00795C7D" w:rsidP="00FA6B96">
            <w:pPr>
              <w:numPr>
                <w:ilvl w:val="0"/>
                <w:numId w:val="24"/>
              </w:numPr>
              <w:suppressAutoHyphens/>
              <w:spacing w:after="0" w:line="276" w:lineRule="auto"/>
              <w:ind w:left="113" w:right="-113" w:hanging="170"/>
              <w:rPr>
                <w:rFonts w:ascii="Times New Roman" w:hAnsi="Times New Roman"/>
                <w:color w:val="000000" w:themeColor="text1"/>
                <w:sz w:val="24"/>
                <w:szCs w:val="24"/>
              </w:rPr>
            </w:pPr>
            <w:r w:rsidRPr="00EA18B6">
              <w:rPr>
                <w:rFonts w:ascii="Times New Roman" w:hAnsi="Times New Roman"/>
                <w:color w:val="000000" w:themeColor="text1"/>
                <w:spacing w:val="-4"/>
                <w:sz w:val="24"/>
                <w:szCs w:val="24"/>
              </w:rPr>
              <w:t>Prawidłowość prowadzenia dokumentacji</w:t>
            </w:r>
            <w:r w:rsidRPr="00EA18B6">
              <w:rPr>
                <w:rFonts w:ascii="Times New Roman" w:hAnsi="Times New Roman"/>
                <w:color w:val="000000" w:themeColor="text1"/>
                <w:spacing w:val="-4"/>
                <w:sz w:val="16"/>
                <w:szCs w:val="16"/>
              </w:rPr>
              <w:t xml:space="preserve"> </w:t>
            </w:r>
            <w:r w:rsidRPr="00EA18B6">
              <w:rPr>
                <w:rFonts w:ascii="Times New Roman" w:hAnsi="Times New Roman"/>
                <w:color w:val="000000" w:themeColor="text1"/>
                <w:spacing w:val="-4"/>
                <w:sz w:val="24"/>
                <w:szCs w:val="24"/>
              </w:rPr>
              <w:t>wynikającej</w:t>
            </w:r>
            <w:r w:rsidRPr="00EA18B6">
              <w:rPr>
                <w:rFonts w:ascii="Times New Roman" w:hAnsi="Times New Roman"/>
                <w:color w:val="000000" w:themeColor="text1"/>
                <w:spacing w:val="-4"/>
                <w:sz w:val="16"/>
                <w:szCs w:val="16"/>
              </w:rPr>
              <w:t xml:space="preserve"> </w:t>
            </w:r>
            <w:r w:rsidRPr="00EA18B6">
              <w:rPr>
                <w:rFonts w:ascii="Times New Roman" w:hAnsi="Times New Roman"/>
                <w:color w:val="000000" w:themeColor="text1"/>
                <w:spacing w:val="-4"/>
                <w:sz w:val="24"/>
                <w:szCs w:val="24"/>
              </w:rPr>
              <w:t>z</w:t>
            </w:r>
            <w:r w:rsidR="00FA6B96" w:rsidRPr="00EA18B6">
              <w:rPr>
                <w:rFonts w:ascii="Times New Roman" w:hAnsi="Times New Roman"/>
                <w:color w:val="000000" w:themeColor="text1"/>
                <w:spacing w:val="-4"/>
                <w:sz w:val="16"/>
                <w:szCs w:val="16"/>
              </w:rPr>
              <w:t xml:space="preserve"> </w:t>
            </w:r>
            <w:r w:rsidRPr="00EA18B6">
              <w:rPr>
                <w:rFonts w:ascii="Times New Roman" w:hAnsi="Times New Roman"/>
                <w:color w:val="000000" w:themeColor="text1"/>
                <w:spacing w:val="-4"/>
                <w:sz w:val="24"/>
                <w:szCs w:val="24"/>
              </w:rPr>
              <w:t>funkcjonowania</w:t>
            </w:r>
            <w:r w:rsidRPr="00FA6B96">
              <w:rPr>
                <w:rFonts w:ascii="Times New Roman" w:hAnsi="Times New Roman"/>
                <w:color w:val="000000" w:themeColor="text1"/>
                <w:sz w:val="24"/>
                <w:szCs w:val="24"/>
              </w:rPr>
              <w:t xml:space="preserve"> policyjnej stacji kontroli pojazdów.</w:t>
            </w:r>
          </w:p>
        </w:tc>
      </w:tr>
      <w:tr w:rsidR="00FA6B96" w:rsidRPr="00FA6B96" w:rsidTr="00EA18B6">
        <w:tc>
          <w:tcPr>
            <w:tcW w:w="425" w:type="dxa"/>
            <w:tcMar>
              <w:left w:w="57" w:type="dxa"/>
              <w:right w:w="57" w:type="dxa"/>
            </w:tcMar>
            <w:vAlign w:val="center"/>
          </w:tcPr>
          <w:p w:rsidR="003A245F" w:rsidRPr="00FA6B96" w:rsidRDefault="003A245F" w:rsidP="00FA6B96">
            <w:pPr>
              <w:numPr>
                <w:ilvl w:val="0"/>
                <w:numId w:val="15"/>
              </w:numPr>
              <w:spacing w:before="120" w:after="120" w:line="240" w:lineRule="auto"/>
              <w:ind w:left="227" w:right="-17" w:hanging="227"/>
              <w:rPr>
                <w:rFonts w:ascii="Times New Roman" w:hAnsi="Times New Roman"/>
                <w:b/>
                <w:color w:val="000000" w:themeColor="text1"/>
                <w:sz w:val="24"/>
                <w:szCs w:val="24"/>
              </w:rPr>
            </w:pPr>
          </w:p>
        </w:tc>
        <w:tc>
          <w:tcPr>
            <w:tcW w:w="3544" w:type="dxa"/>
            <w:shd w:val="clear" w:color="auto" w:fill="auto"/>
            <w:vAlign w:val="center"/>
          </w:tcPr>
          <w:p w:rsidR="003A245F" w:rsidRPr="00FA6B96" w:rsidRDefault="003A245F" w:rsidP="00FA6B96">
            <w:pPr>
              <w:spacing w:after="0" w:line="240" w:lineRule="auto"/>
              <w:ind w:left="-28" w:right="-113"/>
              <w:rPr>
                <w:rFonts w:ascii="Times New Roman" w:hAnsi="Times New Roman"/>
                <w:b/>
                <w:color w:val="000000" w:themeColor="text1"/>
                <w:spacing w:val="-4"/>
                <w:sz w:val="24"/>
                <w:szCs w:val="24"/>
              </w:rPr>
            </w:pPr>
            <w:r w:rsidRPr="00FA6B96">
              <w:rPr>
                <w:rFonts w:ascii="Times New Roman" w:hAnsi="Times New Roman"/>
                <w:b/>
                <w:color w:val="000000" w:themeColor="text1"/>
                <w:spacing w:val="-4"/>
                <w:sz w:val="24"/>
                <w:szCs w:val="24"/>
              </w:rPr>
              <w:t>Ocena kontrol</w:t>
            </w:r>
            <w:r w:rsidR="002E4BD5" w:rsidRPr="00FA6B96">
              <w:rPr>
                <w:rFonts w:ascii="Times New Roman" w:hAnsi="Times New Roman"/>
                <w:b/>
                <w:color w:val="000000" w:themeColor="text1"/>
                <w:spacing w:val="-4"/>
                <w:sz w:val="24"/>
                <w:szCs w:val="24"/>
              </w:rPr>
              <w:t>owanej działalności</w:t>
            </w:r>
          </w:p>
        </w:tc>
        <w:tc>
          <w:tcPr>
            <w:tcW w:w="6946" w:type="dxa"/>
            <w:shd w:val="clear" w:color="auto" w:fill="auto"/>
            <w:vAlign w:val="center"/>
          </w:tcPr>
          <w:p w:rsidR="003A245F" w:rsidRPr="00FA6B96" w:rsidRDefault="000F74A3" w:rsidP="00EA18B6">
            <w:pPr>
              <w:spacing w:after="0" w:line="276" w:lineRule="auto"/>
              <w:outlineLvl w:val="0"/>
              <w:rPr>
                <w:rFonts w:ascii="Times New Roman" w:hAnsi="Times New Roman"/>
                <w:color w:val="000000" w:themeColor="text1"/>
                <w:sz w:val="24"/>
                <w:szCs w:val="24"/>
              </w:rPr>
            </w:pPr>
            <w:r w:rsidRPr="00FA6B96">
              <w:rPr>
                <w:rFonts w:ascii="Times New Roman" w:hAnsi="Times New Roman"/>
                <w:color w:val="000000" w:themeColor="text1"/>
                <w:sz w:val="24"/>
                <w:szCs w:val="24"/>
              </w:rPr>
              <w:t>Pozytywna</w:t>
            </w:r>
            <w:r w:rsidR="00FA6B96">
              <w:rPr>
                <w:rFonts w:ascii="Times New Roman" w:hAnsi="Times New Roman"/>
                <w:color w:val="000000" w:themeColor="text1"/>
                <w:sz w:val="24"/>
                <w:szCs w:val="24"/>
              </w:rPr>
              <w:t>.</w:t>
            </w:r>
          </w:p>
        </w:tc>
      </w:tr>
      <w:tr w:rsidR="00FA6B96" w:rsidRPr="00FA6B96" w:rsidTr="00D67F82">
        <w:tc>
          <w:tcPr>
            <w:tcW w:w="425" w:type="dxa"/>
            <w:tcMar>
              <w:left w:w="57" w:type="dxa"/>
              <w:right w:w="57" w:type="dxa"/>
            </w:tcMar>
            <w:vAlign w:val="center"/>
          </w:tcPr>
          <w:p w:rsidR="003A245F" w:rsidRPr="00FA6B96" w:rsidRDefault="003A245F" w:rsidP="00FA6B96">
            <w:pPr>
              <w:numPr>
                <w:ilvl w:val="0"/>
                <w:numId w:val="15"/>
              </w:numPr>
              <w:spacing w:before="120" w:after="120" w:line="240" w:lineRule="auto"/>
              <w:ind w:left="227" w:right="-17" w:hanging="227"/>
              <w:rPr>
                <w:rFonts w:ascii="Times New Roman" w:hAnsi="Times New Roman"/>
                <w:b/>
                <w:color w:val="000000" w:themeColor="text1"/>
                <w:sz w:val="24"/>
                <w:szCs w:val="24"/>
              </w:rPr>
            </w:pPr>
          </w:p>
        </w:tc>
        <w:tc>
          <w:tcPr>
            <w:tcW w:w="3544" w:type="dxa"/>
            <w:shd w:val="clear" w:color="auto" w:fill="auto"/>
            <w:vAlign w:val="center"/>
          </w:tcPr>
          <w:p w:rsidR="003A245F" w:rsidRPr="00FA6B96" w:rsidRDefault="003A245F" w:rsidP="00FA6B96">
            <w:pPr>
              <w:spacing w:after="0" w:line="240" w:lineRule="auto"/>
              <w:ind w:left="-28" w:right="-113"/>
              <w:rPr>
                <w:rFonts w:ascii="Times New Roman" w:hAnsi="Times New Roman"/>
                <w:b/>
                <w:color w:val="000000" w:themeColor="text1"/>
                <w:sz w:val="24"/>
                <w:szCs w:val="24"/>
              </w:rPr>
            </w:pPr>
            <w:r w:rsidRPr="00FA6B96">
              <w:rPr>
                <w:rFonts w:ascii="Times New Roman" w:hAnsi="Times New Roman"/>
                <w:b/>
                <w:color w:val="000000" w:themeColor="text1"/>
                <w:sz w:val="24"/>
                <w:szCs w:val="24"/>
              </w:rPr>
              <w:t>Ujawnione nieprawidłowości/uchybienia</w:t>
            </w:r>
          </w:p>
        </w:tc>
        <w:tc>
          <w:tcPr>
            <w:tcW w:w="6946" w:type="dxa"/>
            <w:shd w:val="clear" w:color="auto" w:fill="auto"/>
          </w:tcPr>
          <w:p w:rsidR="004E3DAA" w:rsidRPr="00FA6B96" w:rsidRDefault="00FA6B96" w:rsidP="00FA6B96">
            <w:pPr>
              <w:pStyle w:val="Tekstpodstawowy"/>
              <w:tabs>
                <w:tab w:val="left" w:pos="0"/>
              </w:tabs>
              <w:spacing w:after="0" w:line="276" w:lineRule="auto"/>
              <w:ind w:left="-28" w:right="-113"/>
              <w:rPr>
                <w:rFonts w:ascii="Times New Roman" w:hAnsi="Times New Roman"/>
                <w:color w:val="000000" w:themeColor="text1"/>
              </w:rPr>
            </w:pPr>
            <w:r w:rsidRPr="00EA18B6">
              <w:rPr>
                <w:rFonts w:ascii="Times New Roman" w:hAnsi="Times New Roman"/>
                <w:color w:val="000000" w:themeColor="text1"/>
                <w:spacing w:val="-6"/>
              </w:rPr>
              <w:t>W</w:t>
            </w:r>
            <w:r w:rsidR="00C94360" w:rsidRPr="00EA18B6">
              <w:rPr>
                <w:rFonts w:ascii="Times New Roman" w:hAnsi="Times New Roman"/>
                <w:color w:val="000000" w:themeColor="text1"/>
                <w:spacing w:val="-6"/>
              </w:rPr>
              <w:t>szystkie skontrolowane zagadnienia zostały ocenione</w:t>
            </w:r>
            <w:r w:rsidR="00C94360" w:rsidRPr="00EA18B6">
              <w:rPr>
                <w:rFonts w:ascii="Times New Roman" w:hAnsi="Times New Roman"/>
                <w:color w:val="000000" w:themeColor="text1"/>
                <w:spacing w:val="-6"/>
                <w:sz w:val="16"/>
                <w:szCs w:val="16"/>
              </w:rPr>
              <w:t xml:space="preserve"> </w:t>
            </w:r>
            <w:r w:rsidR="00C94360" w:rsidRPr="00EA18B6">
              <w:rPr>
                <w:rFonts w:ascii="Times New Roman" w:hAnsi="Times New Roman"/>
                <w:color w:val="000000" w:themeColor="text1"/>
                <w:spacing w:val="-6"/>
              </w:rPr>
              <w:t>pozytywnie,</w:t>
            </w:r>
            <w:r w:rsidR="00C94360" w:rsidRPr="00EA18B6">
              <w:rPr>
                <w:rFonts w:ascii="Times New Roman" w:hAnsi="Times New Roman"/>
                <w:color w:val="000000" w:themeColor="text1"/>
                <w:spacing w:val="-6"/>
                <w:sz w:val="16"/>
                <w:szCs w:val="16"/>
              </w:rPr>
              <w:t xml:space="preserve"> </w:t>
            </w:r>
            <w:r w:rsidR="00C94360" w:rsidRPr="00EA18B6">
              <w:rPr>
                <w:rFonts w:ascii="Times New Roman" w:hAnsi="Times New Roman"/>
                <w:color w:val="000000" w:themeColor="text1"/>
                <w:spacing w:val="-6"/>
              </w:rPr>
              <w:t>a</w:t>
            </w:r>
            <w:r w:rsidRPr="00EA18B6">
              <w:rPr>
                <w:rFonts w:ascii="Times New Roman" w:hAnsi="Times New Roman"/>
                <w:color w:val="000000" w:themeColor="text1"/>
                <w:spacing w:val="-6"/>
                <w:sz w:val="16"/>
                <w:szCs w:val="16"/>
              </w:rPr>
              <w:t xml:space="preserve"> </w:t>
            </w:r>
            <w:r w:rsidR="00C94360" w:rsidRPr="00EA18B6">
              <w:rPr>
                <w:rFonts w:ascii="Times New Roman" w:hAnsi="Times New Roman"/>
                <w:color w:val="000000" w:themeColor="text1"/>
                <w:spacing w:val="-6"/>
              </w:rPr>
              <w:t>skala</w:t>
            </w:r>
            <w:r w:rsidR="00C94360" w:rsidRPr="00FA6B96">
              <w:rPr>
                <w:rFonts w:ascii="Times New Roman" w:hAnsi="Times New Roman"/>
                <w:color w:val="000000" w:themeColor="text1"/>
                <w:spacing w:val="-4"/>
              </w:rPr>
              <w:t xml:space="preserve"> stwierdzonych uchybień nie miała wpływu na kontrolowaną działalność.</w:t>
            </w:r>
            <w:r w:rsidRPr="00FA6B96">
              <w:rPr>
                <w:rFonts w:ascii="Times New Roman" w:hAnsi="Times New Roman"/>
                <w:color w:val="000000" w:themeColor="text1"/>
                <w:spacing w:val="-4"/>
              </w:rPr>
              <w:t xml:space="preserve"> </w:t>
            </w:r>
            <w:r w:rsidR="00C94360" w:rsidRPr="00FA6B96">
              <w:rPr>
                <w:rFonts w:ascii="Times New Roman" w:hAnsi="Times New Roman"/>
                <w:color w:val="000000" w:themeColor="text1"/>
              </w:rPr>
              <w:t>S</w:t>
            </w:r>
            <w:r w:rsidR="004E3DAA" w:rsidRPr="00FA6B96">
              <w:rPr>
                <w:rFonts w:ascii="Times New Roman" w:hAnsi="Times New Roman"/>
                <w:color w:val="000000" w:themeColor="text1"/>
              </w:rPr>
              <w:t>twierdzon</w:t>
            </w:r>
            <w:r w:rsidR="00C94360" w:rsidRPr="00FA6B96">
              <w:rPr>
                <w:rFonts w:ascii="Times New Roman" w:hAnsi="Times New Roman"/>
                <w:color w:val="000000" w:themeColor="text1"/>
              </w:rPr>
              <w:t>e</w:t>
            </w:r>
            <w:r w:rsidR="004E3DAA" w:rsidRPr="00FA6B96">
              <w:rPr>
                <w:rFonts w:ascii="Times New Roman" w:hAnsi="Times New Roman"/>
                <w:color w:val="000000" w:themeColor="text1"/>
              </w:rPr>
              <w:t xml:space="preserve"> uchybienia polega</w:t>
            </w:r>
            <w:r w:rsidR="00C94360" w:rsidRPr="00FA6B96">
              <w:rPr>
                <w:rFonts w:ascii="Times New Roman" w:hAnsi="Times New Roman"/>
                <w:color w:val="000000" w:themeColor="text1"/>
              </w:rPr>
              <w:t>ły</w:t>
            </w:r>
            <w:r w:rsidR="004E3DAA" w:rsidRPr="00FA6B96">
              <w:rPr>
                <w:rFonts w:ascii="Times New Roman" w:hAnsi="Times New Roman"/>
                <w:color w:val="000000" w:themeColor="text1"/>
              </w:rPr>
              <w:t xml:space="preserve"> na:</w:t>
            </w:r>
          </w:p>
          <w:p w:rsidR="005D23DE" w:rsidRPr="00FA6B96" w:rsidRDefault="005D23DE" w:rsidP="00FA6B96">
            <w:pPr>
              <w:numPr>
                <w:ilvl w:val="0"/>
                <w:numId w:val="26"/>
              </w:numPr>
              <w:suppressAutoHyphens/>
              <w:spacing w:after="0" w:line="276" w:lineRule="auto"/>
              <w:ind w:left="113" w:right="-113" w:hanging="170"/>
              <w:rPr>
                <w:rFonts w:ascii="Times New Roman" w:hAnsi="Times New Roman"/>
                <w:color w:val="000000" w:themeColor="text1"/>
                <w:sz w:val="24"/>
                <w:szCs w:val="24"/>
              </w:rPr>
            </w:pPr>
            <w:r w:rsidRPr="00EA18B6">
              <w:rPr>
                <w:rFonts w:ascii="Times New Roman" w:hAnsi="Times New Roman"/>
                <w:color w:val="000000" w:themeColor="text1"/>
                <w:spacing w:val="-4"/>
                <w:sz w:val="24"/>
                <w:szCs w:val="24"/>
              </w:rPr>
              <w:t>nieprzestrzeganiu</w:t>
            </w:r>
            <w:r w:rsidRPr="00EA18B6">
              <w:rPr>
                <w:rFonts w:ascii="Times New Roman" w:hAnsi="Times New Roman"/>
                <w:color w:val="000000" w:themeColor="text1"/>
                <w:spacing w:val="-4"/>
                <w:sz w:val="16"/>
                <w:szCs w:val="16"/>
              </w:rPr>
              <w:t xml:space="preserve"> </w:t>
            </w:r>
            <w:r w:rsidRPr="00EA18B6">
              <w:rPr>
                <w:rFonts w:ascii="Times New Roman" w:hAnsi="Times New Roman"/>
                <w:color w:val="000000" w:themeColor="text1"/>
                <w:spacing w:val="-4"/>
                <w:sz w:val="24"/>
                <w:szCs w:val="24"/>
              </w:rPr>
              <w:t>terminów</w:t>
            </w:r>
            <w:r w:rsidRPr="00EA18B6">
              <w:rPr>
                <w:rFonts w:ascii="Times New Roman" w:hAnsi="Times New Roman"/>
                <w:color w:val="000000" w:themeColor="text1"/>
                <w:spacing w:val="-4"/>
                <w:sz w:val="16"/>
                <w:szCs w:val="16"/>
              </w:rPr>
              <w:t xml:space="preserve"> </w:t>
            </w:r>
            <w:r w:rsidRPr="00EA18B6">
              <w:rPr>
                <w:rFonts w:ascii="Times New Roman" w:hAnsi="Times New Roman"/>
                <w:color w:val="000000" w:themeColor="text1"/>
                <w:spacing w:val="-4"/>
                <w:sz w:val="24"/>
                <w:szCs w:val="24"/>
              </w:rPr>
              <w:t>wyko</w:t>
            </w:r>
            <w:bookmarkStart w:id="1" w:name="_GoBack"/>
            <w:bookmarkEnd w:id="1"/>
            <w:r w:rsidRPr="00EA18B6">
              <w:rPr>
                <w:rFonts w:ascii="Times New Roman" w:hAnsi="Times New Roman"/>
                <w:color w:val="000000" w:themeColor="text1"/>
                <w:spacing w:val="-4"/>
                <w:sz w:val="24"/>
                <w:szCs w:val="24"/>
              </w:rPr>
              <w:t>nywania</w:t>
            </w:r>
            <w:r w:rsidRPr="00EA18B6">
              <w:rPr>
                <w:rFonts w:ascii="Times New Roman" w:hAnsi="Times New Roman"/>
                <w:color w:val="000000" w:themeColor="text1"/>
                <w:spacing w:val="-4"/>
                <w:sz w:val="16"/>
                <w:szCs w:val="16"/>
              </w:rPr>
              <w:t xml:space="preserve"> </w:t>
            </w:r>
            <w:r w:rsidRPr="00EA18B6">
              <w:rPr>
                <w:rFonts w:ascii="Times New Roman" w:hAnsi="Times New Roman"/>
                <w:color w:val="000000" w:themeColor="text1"/>
                <w:spacing w:val="-4"/>
                <w:sz w:val="24"/>
                <w:szCs w:val="24"/>
              </w:rPr>
              <w:t>badań</w:t>
            </w:r>
            <w:r w:rsidRPr="00EA18B6">
              <w:rPr>
                <w:rFonts w:ascii="Times New Roman" w:hAnsi="Times New Roman"/>
                <w:color w:val="000000" w:themeColor="text1"/>
                <w:spacing w:val="-4"/>
                <w:sz w:val="16"/>
                <w:szCs w:val="16"/>
              </w:rPr>
              <w:t xml:space="preserve"> </w:t>
            </w:r>
            <w:r w:rsidRPr="00EA18B6">
              <w:rPr>
                <w:rFonts w:ascii="Times New Roman" w:hAnsi="Times New Roman"/>
                <w:color w:val="000000" w:themeColor="text1"/>
                <w:spacing w:val="-4"/>
                <w:sz w:val="24"/>
                <w:szCs w:val="24"/>
              </w:rPr>
              <w:t>technicznych pojazdów</w:t>
            </w:r>
            <w:r w:rsidRPr="00FA6B96">
              <w:rPr>
                <w:rFonts w:ascii="Times New Roman" w:hAnsi="Times New Roman"/>
                <w:color w:val="000000" w:themeColor="text1"/>
                <w:sz w:val="24"/>
                <w:szCs w:val="24"/>
              </w:rPr>
              <w:t xml:space="preserve"> służbowych,</w:t>
            </w:r>
          </w:p>
          <w:p w:rsidR="003A245F" w:rsidRPr="00FA6B96" w:rsidRDefault="005D23DE" w:rsidP="00FA6B96">
            <w:pPr>
              <w:numPr>
                <w:ilvl w:val="0"/>
                <w:numId w:val="26"/>
              </w:numPr>
              <w:suppressAutoHyphens/>
              <w:spacing w:after="0" w:line="276" w:lineRule="auto"/>
              <w:ind w:left="113" w:right="-113" w:hanging="170"/>
              <w:rPr>
                <w:rFonts w:ascii="Times New Roman" w:hAnsi="Times New Roman"/>
                <w:color w:val="000000" w:themeColor="text1"/>
                <w:sz w:val="24"/>
                <w:szCs w:val="24"/>
              </w:rPr>
            </w:pPr>
            <w:r w:rsidRPr="00FA6B96">
              <w:rPr>
                <w:rFonts w:ascii="Times New Roman" w:hAnsi="Times New Roman"/>
                <w:color w:val="000000" w:themeColor="text1"/>
                <w:sz w:val="24"/>
                <w:szCs w:val="24"/>
              </w:rPr>
              <w:t>nieopatrzeniu podpisu pieczątką imienną kart okresowej kontroli eksploatacyjnej urządzeń lub przyrządów kontrolno-pomiarowych stanowiących wyposażenie stanowiska kontrolnego.</w:t>
            </w:r>
          </w:p>
        </w:tc>
      </w:tr>
      <w:tr w:rsidR="00FA6B96" w:rsidRPr="00FA6B96" w:rsidTr="00D67F82">
        <w:tc>
          <w:tcPr>
            <w:tcW w:w="425" w:type="dxa"/>
            <w:tcMar>
              <w:left w:w="57" w:type="dxa"/>
              <w:right w:w="57" w:type="dxa"/>
            </w:tcMar>
            <w:vAlign w:val="center"/>
          </w:tcPr>
          <w:p w:rsidR="003A245F" w:rsidRPr="00FA6B96" w:rsidRDefault="003A245F" w:rsidP="00FA6B96">
            <w:pPr>
              <w:numPr>
                <w:ilvl w:val="0"/>
                <w:numId w:val="20"/>
              </w:numPr>
              <w:spacing w:before="120" w:after="120" w:line="240" w:lineRule="auto"/>
              <w:ind w:left="227" w:right="-17" w:hanging="227"/>
              <w:rPr>
                <w:rFonts w:ascii="Times New Roman" w:hAnsi="Times New Roman"/>
                <w:b/>
                <w:color w:val="000000" w:themeColor="text1"/>
                <w:sz w:val="24"/>
                <w:szCs w:val="24"/>
              </w:rPr>
            </w:pPr>
          </w:p>
        </w:tc>
        <w:tc>
          <w:tcPr>
            <w:tcW w:w="3544" w:type="dxa"/>
            <w:shd w:val="clear" w:color="auto" w:fill="auto"/>
            <w:vAlign w:val="center"/>
          </w:tcPr>
          <w:p w:rsidR="003A245F" w:rsidRPr="00FA6B96" w:rsidRDefault="003A245F" w:rsidP="00FA6B96">
            <w:pPr>
              <w:spacing w:after="0" w:line="240" w:lineRule="auto"/>
              <w:ind w:left="-28" w:right="-113"/>
              <w:rPr>
                <w:rFonts w:ascii="Times New Roman" w:hAnsi="Times New Roman"/>
                <w:b/>
                <w:color w:val="000000" w:themeColor="text1"/>
                <w:sz w:val="24"/>
                <w:szCs w:val="24"/>
              </w:rPr>
            </w:pPr>
            <w:r w:rsidRPr="00FA6B96">
              <w:rPr>
                <w:rFonts w:ascii="Times New Roman" w:hAnsi="Times New Roman"/>
                <w:b/>
                <w:color w:val="000000" w:themeColor="text1"/>
                <w:sz w:val="24"/>
                <w:szCs w:val="24"/>
              </w:rPr>
              <w:t>Wnioski i zalecenia pokontrolne</w:t>
            </w:r>
          </w:p>
        </w:tc>
        <w:tc>
          <w:tcPr>
            <w:tcW w:w="6946" w:type="dxa"/>
            <w:shd w:val="clear" w:color="auto" w:fill="auto"/>
          </w:tcPr>
          <w:p w:rsidR="005D23DE" w:rsidRPr="00FA6B96" w:rsidRDefault="005D23DE" w:rsidP="00FA6B96">
            <w:pPr>
              <w:numPr>
                <w:ilvl w:val="0"/>
                <w:numId w:val="17"/>
              </w:numPr>
              <w:suppressAutoHyphens/>
              <w:autoSpaceDE w:val="0"/>
              <w:spacing w:after="0" w:line="276" w:lineRule="auto"/>
              <w:ind w:left="113" w:right="-113" w:hanging="170"/>
              <w:rPr>
                <w:rFonts w:ascii="Times New Roman" w:hAnsi="Times New Roman"/>
                <w:color w:val="000000" w:themeColor="text1"/>
                <w:sz w:val="24"/>
                <w:szCs w:val="24"/>
              </w:rPr>
            </w:pPr>
            <w:r w:rsidRPr="00FA6B96">
              <w:rPr>
                <w:rFonts w:ascii="Times New Roman" w:hAnsi="Times New Roman"/>
                <w:color w:val="000000" w:themeColor="text1"/>
                <w:spacing w:val="-4"/>
                <w:sz w:val="24"/>
                <w:szCs w:val="24"/>
              </w:rPr>
              <w:t xml:space="preserve">Zobowiązać właściwych pracowników do przestrzeganie terminów </w:t>
            </w:r>
            <w:r w:rsidRPr="00EA18B6">
              <w:rPr>
                <w:rFonts w:ascii="Times New Roman" w:hAnsi="Times New Roman"/>
                <w:color w:val="000000" w:themeColor="text1"/>
                <w:spacing w:val="-6"/>
                <w:sz w:val="24"/>
                <w:szCs w:val="24"/>
              </w:rPr>
              <w:t>wykonania badań technicznych pojazdów użytkowanych przez</w:t>
            </w:r>
            <w:r w:rsidRPr="00EA18B6">
              <w:rPr>
                <w:rFonts w:ascii="Times New Roman" w:hAnsi="Times New Roman"/>
                <w:color w:val="000000" w:themeColor="text1"/>
                <w:spacing w:val="-6"/>
                <w:sz w:val="16"/>
                <w:szCs w:val="16"/>
              </w:rPr>
              <w:t xml:space="preserve"> </w:t>
            </w:r>
            <w:r w:rsidRPr="00EA18B6">
              <w:rPr>
                <w:rFonts w:ascii="Times New Roman" w:hAnsi="Times New Roman"/>
                <w:color w:val="000000" w:themeColor="text1"/>
                <w:spacing w:val="-6"/>
                <w:sz w:val="24"/>
                <w:szCs w:val="24"/>
              </w:rPr>
              <w:t>BLP</w:t>
            </w:r>
            <w:r w:rsidRPr="00EA18B6">
              <w:rPr>
                <w:rFonts w:ascii="Times New Roman" w:hAnsi="Times New Roman"/>
                <w:color w:val="000000" w:themeColor="text1"/>
                <w:spacing w:val="-6"/>
                <w:sz w:val="16"/>
                <w:szCs w:val="16"/>
              </w:rPr>
              <w:t xml:space="preserve"> </w:t>
            </w:r>
            <w:r w:rsidRPr="00EA18B6">
              <w:rPr>
                <w:rFonts w:ascii="Times New Roman" w:hAnsi="Times New Roman"/>
                <w:color w:val="000000" w:themeColor="text1"/>
                <w:spacing w:val="-6"/>
                <w:sz w:val="24"/>
                <w:szCs w:val="24"/>
              </w:rPr>
              <w:t>KGP,</w:t>
            </w:r>
            <w:r w:rsidRPr="00FA6B96">
              <w:rPr>
                <w:rFonts w:ascii="Times New Roman" w:hAnsi="Times New Roman"/>
                <w:color w:val="000000" w:themeColor="text1"/>
                <w:spacing w:val="-4"/>
                <w:sz w:val="24"/>
                <w:szCs w:val="24"/>
              </w:rPr>
              <w:t xml:space="preserve"> bądź przekazanych w celu wykonania badania technicznego/naprawy </w:t>
            </w:r>
            <w:r w:rsidR="00EA18B6">
              <w:rPr>
                <w:rFonts w:ascii="Times New Roman" w:hAnsi="Times New Roman"/>
                <w:color w:val="000000" w:themeColor="text1"/>
                <w:spacing w:val="-4"/>
                <w:sz w:val="24"/>
                <w:szCs w:val="24"/>
              </w:rPr>
              <w:br/>
            </w:r>
            <w:r w:rsidRPr="00FA6B96">
              <w:rPr>
                <w:rFonts w:ascii="Times New Roman" w:hAnsi="Times New Roman"/>
                <w:color w:val="000000" w:themeColor="text1"/>
                <w:spacing w:val="-4"/>
                <w:sz w:val="24"/>
                <w:szCs w:val="24"/>
              </w:rPr>
              <w:t>do stacji obsługi pojazdów.</w:t>
            </w:r>
          </w:p>
          <w:p w:rsidR="003A245F" w:rsidRPr="00FA6B96" w:rsidRDefault="005D23DE" w:rsidP="00FA6B96">
            <w:pPr>
              <w:numPr>
                <w:ilvl w:val="0"/>
                <w:numId w:val="17"/>
              </w:numPr>
              <w:suppressAutoHyphens/>
              <w:autoSpaceDE w:val="0"/>
              <w:spacing w:after="0" w:line="276" w:lineRule="auto"/>
              <w:ind w:left="113" w:right="-113" w:hanging="170"/>
              <w:rPr>
                <w:rFonts w:ascii="Times New Roman" w:hAnsi="Times New Roman"/>
                <w:color w:val="000000" w:themeColor="text1"/>
                <w:sz w:val="24"/>
                <w:szCs w:val="24"/>
              </w:rPr>
            </w:pPr>
            <w:r w:rsidRPr="00FA6B96">
              <w:rPr>
                <w:rFonts w:ascii="Times New Roman" w:hAnsi="Times New Roman"/>
                <w:color w:val="000000" w:themeColor="text1"/>
                <w:spacing w:val="-4"/>
                <w:sz w:val="24"/>
                <w:szCs w:val="24"/>
              </w:rPr>
              <w:t>Rozważyć potrzebę modernizacji (ulepszenia) powierzchni stanowiska zewnętrznego do pomiarów akustycznych, w</w:t>
            </w:r>
            <w:r w:rsidR="00FA6B96">
              <w:rPr>
                <w:rFonts w:ascii="Times New Roman" w:hAnsi="Times New Roman"/>
                <w:color w:val="000000" w:themeColor="text1"/>
                <w:spacing w:val="-4"/>
                <w:sz w:val="24"/>
                <w:szCs w:val="24"/>
              </w:rPr>
              <w:t xml:space="preserve"> </w:t>
            </w:r>
            <w:r w:rsidRPr="00FA6B96">
              <w:rPr>
                <w:rFonts w:ascii="Times New Roman" w:hAnsi="Times New Roman"/>
                <w:color w:val="000000" w:themeColor="text1"/>
                <w:spacing w:val="-4"/>
                <w:sz w:val="24"/>
                <w:szCs w:val="24"/>
              </w:rPr>
              <w:t xml:space="preserve">celu uzyskania płaskiej </w:t>
            </w:r>
            <w:r w:rsidR="00EA18B6">
              <w:rPr>
                <w:rFonts w:ascii="Times New Roman" w:hAnsi="Times New Roman"/>
                <w:color w:val="000000" w:themeColor="text1"/>
                <w:spacing w:val="-4"/>
                <w:sz w:val="24"/>
                <w:szCs w:val="24"/>
              </w:rPr>
              <w:br/>
            </w:r>
            <w:r w:rsidRPr="00FA6B96">
              <w:rPr>
                <w:rFonts w:ascii="Times New Roman" w:hAnsi="Times New Roman"/>
                <w:color w:val="000000" w:themeColor="text1"/>
                <w:spacing w:val="-4"/>
                <w:sz w:val="24"/>
                <w:szCs w:val="24"/>
              </w:rPr>
              <w:t xml:space="preserve">i poziomej posadzki. </w:t>
            </w:r>
          </w:p>
        </w:tc>
      </w:tr>
      <w:bookmarkEnd w:id="0"/>
    </w:tbl>
    <w:p w:rsidR="00AF7E8F" w:rsidRPr="00FA6B96" w:rsidRDefault="00AF7E8F" w:rsidP="00FA6B96">
      <w:pPr>
        <w:spacing w:after="0" w:line="240" w:lineRule="auto"/>
        <w:outlineLvl w:val="0"/>
        <w:rPr>
          <w:rFonts w:ascii="Times New Roman" w:hAnsi="Times New Roman"/>
          <w:color w:val="000000" w:themeColor="text1"/>
          <w:sz w:val="24"/>
          <w:szCs w:val="24"/>
        </w:rPr>
      </w:pPr>
    </w:p>
    <w:sectPr w:rsidR="00AF7E8F" w:rsidRPr="00FA6B96" w:rsidSect="00814562">
      <w:pgSz w:w="11906" w:h="16838" w:code="9"/>
      <w:pgMar w:top="1134" w:right="1418" w:bottom="902"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E2F" w:rsidRDefault="003C3E2F" w:rsidP="009A475D">
      <w:pPr>
        <w:spacing w:after="0" w:line="240" w:lineRule="auto"/>
      </w:pPr>
      <w:r>
        <w:separator/>
      </w:r>
    </w:p>
  </w:endnote>
  <w:endnote w:type="continuationSeparator" w:id="0">
    <w:p w:rsidR="003C3E2F" w:rsidRDefault="003C3E2F" w:rsidP="009A4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ndara">
    <w:panose1 w:val="020E0502030303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E2F" w:rsidRDefault="003C3E2F" w:rsidP="009A475D">
      <w:pPr>
        <w:spacing w:after="0" w:line="240" w:lineRule="auto"/>
      </w:pPr>
      <w:r>
        <w:separator/>
      </w:r>
    </w:p>
  </w:footnote>
  <w:footnote w:type="continuationSeparator" w:id="0">
    <w:p w:rsidR="003C3E2F" w:rsidRDefault="003C3E2F" w:rsidP="009A4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31840A26"/>
    <w:name w:val="WW8Num1"/>
    <w:lvl w:ilvl="0">
      <w:start w:val="1"/>
      <w:numFmt w:val="decimal"/>
      <w:lvlText w:val="%1."/>
      <w:lvlJc w:val="left"/>
      <w:pPr>
        <w:tabs>
          <w:tab w:val="num" w:pos="0"/>
        </w:tabs>
        <w:ind w:left="340" w:hanging="340"/>
      </w:pPr>
      <w:rPr>
        <w:b w:val="0"/>
        <w:i w:val="0"/>
        <w:spacing w:val="-4"/>
        <w:sz w:val="22"/>
        <w:szCs w:val="22"/>
      </w:rPr>
    </w:lvl>
  </w:abstractNum>
  <w:abstractNum w:abstractNumId="1" w15:restartNumberingAfterBreak="0">
    <w:nsid w:val="0087740F"/>
    <w:multiLevelType w:val="hybridMultilevel"/>
    <w:tmpl w:val="45203F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85398F"/>
    <w:multiLevelType w:val="hybridMultilevel"/>
    <w:tmpl w:val="2F145B3C"/>
    <w:lvl w:ilvl="0" w:tplc="698A2CE6">
      <w:start w:val="1"/>
      <w:numFmt w:val="bullet"/>
      <w:lvlText w:val="–"/>
      <w:lvlJc w:val="left"/>
      <w:pPr>
        <w:ind w:left="1174" w:hanging="360"/>
      </w:pPr>
      <w:rPr>
        <w:rFonts w:ascii="Times New Roman" w:hAnsi="Times New Roman" w:cs="Times New Roman" w:hint="default"/>
        <w:sz w:val="20"/>
        <w:szCs w:val="20"/>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3" w15:restartNumberingAfterBreak="0">
    <w:nsid w:val="0AA74EF6"/>
    <w:multiLevelType w:val="hybridMultilevel"/>
    <w:tmpl w:val="9DDA2C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C12FB3"/>
    <w:multiLevelType w:val="hybridMultilevel"/>
    <w:tmpl w:val="6456A8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98247B"/>
    <w:multiLevelType w:val="multilevel"/>
    <w:tmpl w:val="535A1E8A"/>
    <w:lvl w:ilvl="0">
      <w:start w:val="1"/>
      <w:numFmt w:val="decimal"/>
      <w:lvlText w:val="%1."/>
      <w:lvlJc w:val="left"/>
      <w:pPr>
        <w:ind w:left="360" w:hanging="360"/>
      </w:pPr>
      <w:rPr>
        <w:rFonts w:hint="default"/>
        <w:b w:val="0"/>
        <w:i w:val="0"/>
      </w:rPr>
    </w:lvl>
    <w:lvl w:ilvl="1">
      <w:start w:val="1"/>
      <w:numFmt w:val="decimal"/>
      <w:isLgl/>
      <w:lvlText w:val="%1.%2"/>
      <w:lvlJc w:val="left"/>
      <w:pPr>
        <w:ind w:left="456" w:hanging="45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28B069E"/>
    <w:multiLevelType w:val="hybridMultilevel"/>
    <w:tmpl w:val="037AC1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E32F2D"/>
    <w:multiLevelType w:val="hybridMultilevel"/>
    <w:tmpl w:val="FD7C4322"/>
    <w:lvl w:ilvl="0" w:tplc="C1460F84">
      <w:start w:val="1"/>
      <w:numFmt w:val="decimal"/>
      <w:lvlText w:val="%1."/>
      <w:lvlJc w:val="left"/>
      <w:pPr>
        <w:ind w:left="720" w:hanging="360"/>
      </w:pPr>
      <w:rPr>
        <w:rFonts w:ascii="Times New Roman" w:hAnsi="Times New Roman" w:cs="Times New Roman" w:hint="default"/>
        <w:sz w:val="24"/>
        <w:szCs w:val="24"/>
      </w:rPr>
    </w:lvl>
    <w:lvl w:ilvl="1" w:tplc="B6404944">
      <w:numFmt w:val="bullet"/>
      <w:lvlText w:val="•"/>
      <w:lvlJc w:val="left"/>
      <w:pPr>
        <w:ind w:left="1440" w:hanging="360"/>
      </w:pPr>
      <w:rPr>
        <w:rFonts w:ascii="Times New Roman" w:eastAsia="Calibri"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B4730E"/>
    <w:multiLevelType w:val="hybridMultilevel"/>
    <w:tmpl w:val="037AC1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162E63"/>
    <w:multiLevelType w:val="hybridMultilevel"/>
    <w:tmpl w:val="7F8EF746"/>
    <w:lvl w:ilvl="0" w:tplc="55589532">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222323"/>
    <w:multiLevelType w:val="hybridMultilevel"/>
    <w:tmpl w:val="B3123980"/>
    <w:lvl w:ilvl="0" w:tplc="434C3314">
      <w:start w:val="1"/>
      <w:numFmt w:val="decimal"/>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0B47C1"/>
    <w:multiLevelType w:val="multilevel"/>
    <w:tmpl w:val="DDFA7FFA"/>
    <w:lvl w:ilvl="0">
      <w:start w:val="1"/>
      <w:numFmt w:val="bullet"/>
      <w:lvlText w:val=""/>
      <w:lvlJc w:val="left"/>
      <w:pPr>
        <w:ind w:left="814" w:hanging="360"/>
      </w:pPr>
      <w:rPr>
        <w:rFonts w:ascii="Symbol" w:hAnsi="Symbol" w:hint="default"/>
      </w:r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12" w15:restartNumberingAfterBreak="0">
    <w:nsid w:val="2F4705E1"/>
    <w:multiLevelType w:val="hybridMultilevel"/>
    <w:tmpl w:val="760C0D40"/>
    <w:lvl w:ilvl="0" w:tplc="B2701578">
      <w:start w:val="1"/>
      <w:numFmt w:val="bullet"/>
      <w:lvlText w:val=""/>
      <w:lvlJc w:val="left"/>
      <w:pPr>
        <w:ind w:left="786"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FE35F97"/>
    <w:multiLevelType w:val="hybridMultilevel"/>
    <w:tmpl w:val="01F0B30E"/>
    <w:lvl w:ilvl="0" w:tplc="CF326F36">
      <w:start w:val="1"/>
      <w:numFmt w:val="decimal"/>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494505D"/>
    <w:multiLevelType w:val="hybridMultilevel"/>
    <w:tmpl w:val="080AD5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622D69"/>
    <w:multiLevelType w:val="hybridMultilevel"/>
    <w:tmpl w:val="9DDA2C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7E1F00"/>
    <w:multiLevelType w:val="hybridMultilevel"/>
    <w:tmpl w:val="46988A0C"/>
    <w:lvl w:ilvl="0" w:tplc="0415000F">
      <w:start w:val="1"/>
      <w:numFmt w:val="decimal"/>
      <w:lvlText w:val="%1."/>
      <w:lvlJc w:val="left"/>
      <w:pPr>
        <w:ind w:left="779" w:hanging="360"/>
      </w:pPr>
      <w:rPr>
        <w:rFonts w:hint="default"/>
        <w:color w:val="auto"/>
      </w:rPr>
    </w:lvl>
    <w:lvl w:ilvl="1" w:tplc="04150019" w:tentative="1">
      <w:start w:val="1"/>
      <w:numFmt w:val="lowerLetter"/>
      <w:lvlText w:val="%2."/>
      <w:lvlJc w:val="left"/>
      <w:pPr>
        <w:ind w:left="1499" w:hanging="360"/>
      </w:pPr>
    </w:lvl>
    <w:lvl w:ilvl="2" w:tplc="0415001B" w:tentative="1">
      <w:start w:val="1"/>
      <w:numFmt w:val="lowerRoman"/>
      <w:lvlText w:val="%3."/>
      <w:lvlJc w:val="right"/>
      <w:pPr>
        <w:ind w:left="2219" w:hanging="180"/>
      </w:pPr>
    </w:lvl>
    <w:lvl w:ilvl="3" w:tplc="0415000F" w:tentative="1">
      <w:start w:val="1"/>
      <w:numFmt w:val="decimal"/>
      <w:lvlText w:val="%4."/>
      <w:lvlJc w:val="left"/>
      <w:pPr>
        <w:ind w:left="2939" w:hanging="360"/>
      </w:pPr>
    </w:lvl>
    <w:lvl w:ilvl="4" w:tplc="04150019" w:tentative="1">
      <w:start w:val="1"/>
      <w:numFmt w:val="lowerLetter"/>
      <w:lvlText w:val="%5."/>
      <w:lvlJc w:val="left"/>
      <w:pPr>
        <w:ind w:left="3659" w:hanging="360"/>
      </w:pPr>
    </w:lvl>
    <w:lvl w:ilvl="5" w:tplc="0415001B" w:tentative="1">
      <w:start w:val="1"/>
      <w:numFmt w:val="lowerRoman"/>
      <w:lvlText w:val="%6."/>
      <w:lvlJc w:val="right"/>
      <w:pPr>
        <w:ind w:left="4379" w:hanging="180"/>
      </w:pPr>
    </w:lvl>
    <w:lvl w:ilvl="6" w:tplc="0415000F" w:tentative="1">
      <w:start w:val="1"/>
      <w:numFmt w:val="decimal"/>
      <w:lvlText w:val="%7."/>
      <w:lvlJc w:val="left"/>
      <w:pPr>
        <w:ind w:left="5099" w:hanging="360"/>
      </w:pPr>
    </w:lvl>
    <w:lvl w:ilvl="7" w:tplc="04150019" w:tentative="1">
      <w:start w:val="1"/>
      <w:numFmt w:val="lowerLetter"/>
      <w:lvlText w:val="%8."/>
      <w:lvlJc w:val="left"/>
      <w:pPr>
        <w:ind w:left="5819" w:hanging="360"/>
      </w:pPr>
    </w:lvl>
    <w:lvl w:ilvl="8" w:tplc="0415001B" w:tentative="1">
      <w:start w:val="1"/>
      <w:numFmt w:val="lowerRoman"/>
      <w:lvlText w:val="%9."/>
      <w:lvlJc w:val="right"/>
      <w:pPr>
        <w:ind w:left="6539" w:hanging="180"/>
      </w:pPr>
    </w:lvl>
  </w:abstractNum>
  <w:abstractNum w:abstractNumId="17" w15:restartNumberingAfterBreak="0">
    <w:nsid w:val="5C516820"/>
    <w:multiLevelType w:val="hybridMultilevel"/>
    <w:tmpl w:val="AF6E9CDC"/>
    <w:lvl w:ilvl="0" w:tplc="0AAE30F6">
      <w:start w:val="1"/>
      <w:numFmt w:val="decimal"/>
      <w:lvlText w:val="%1."/>
      <w:lvlJc w:val="left"/>
      <w:pPr>
        <w:ind w:left="360" w:hanging="360"/>
      </w:pPr>
      <w:rPr>
        <w:color w:val="auto"/>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18" w15:restartNumberingAfterBreak="0">
    <w:nsid w:val="5DBE7AB7"/>
    <w:multiLevelType w:val="hybridMultilevel"/>
    <w:tmpl w:val="080AD5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C63290"/>
    <w:multiLevelType w:val="hybridMultilevel"/>
    <w:tmpl w:val="9DDA2C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4F37A42"/>
    <w:multiLevelType w:val="multilevel"/>
    <w:tmpl w:val="2B8E4F1A"/>
    <w:lvl w:ilvl="0">
      <w:start w:val="1"/>
      <w:numFmt w:val="decimal"/>
      <w:lvlText w:val="%1."/>
      <w:lvlJc w:val="left"/>
      <w:pPr>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673E1061"/>
    <w:multiLevelType w:val="multilevel"/>
    <w:tmpl w:val="4BEE61AC"/>
    <w:lvl w:ilvl="0">
      <w:start w:val="1"/>
      <w:numFmt w:val="decimal"/>
      <w:lvlText w:val="%1."/>
      <w:lvlJc w:val="left"/>
      <w:pPr>
        <w:ind w:left="360" w:hanging="360"/>
      </w:pPr>
      <w:rPr>
        <w:b w:val="0"/>
        <w:i w:val="0"/>
      </w:rPr>
    </w:lvl>
    <w:lvl w:ilvl="1">
      <w:start w:val="3"/>
      <w:numFmt w:val="decimal"/>
      <w:isLgl/>
      <w:lvlText w:val="%1.%2"/>
      <w:lvlJc w:val="left"/>
      <w:pPr>
        <w:ind w:left="456" w:hanging="45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F5615FD"/>
    <w:multiLevelType w:val="hybridMultilevel"/>
    <w:tmpl w:val="67849A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32F1F5B"/>
    <w:multiLevelType w:val="multilevel"/>
    <w:tmpl w:val="292620F6"/>
    <w:lvl w:ilvl="0">
      <w:start w:val="1"/>
      <w:numFmt w:val="decimal"/>
      <w:lvlText w:val="%1."/>
      <w:lvlJc w:val="left"/>
      <w:pPr>
        <w:ind w:left="2794" w:hanging="360"/>
      </w:pPr>
      <w:rPr>
        <w:sz w:val="22"/>
        <w:szCs w:val="22"/>
      </w:rPr>
    </w:lvl>
    <w:lvl w:ilvl="1">
      <w:start w:val="1"/>
      <w:numFmt w:val="lowerLetter"/>
      <w:lvlText w:val="%2."/>
      <w:lvlJc w:val="left"/>
      <w:pPr>
        <w:ind w:left="3514" w:hanging="360"/>
      </w:pPr>
    </w:lvl>
    <w:lvl w:ilvl="2">
      <w:start w:val="1"/>
      <w:numFmt w:val="lowerRoman"/>
      <w:lvlText w:val="%3."/>
      <w:lvlJc w:val="right"/>
      <w:pPr>
        <w:ind w:left="4234" w:hanging="180"/>
      </w:pPr>
    </w:lvl>
    <w:lvl w:ilvl="3">
      <w:start w:val="1"/>
      <w:numFmt w:val="decimal"/>
      <w:lvlText w:val="%4."/>
      <w:lvlJc w:val="left"/>
      <w:pPr>
        <w:ind w:left="4954" w:hanging="360"/>
      </w:pPr>
    </w:lvl>
    <w:lvl w:ilvl="4">
      <w:start w:val="1"/>
      <w:numFmt w:val="lowerLetter"/>
      <w:lvlText w:val="%5."/>
      <w:lvlJc w:val="left"/>
      <w:pPr>
        <w:ind w:left="5674" w:hanging="360"/>
      </w:pPr>
    </w:lvl>
    <w:lvl w:ilvl="5">
      <w:start w:val="1"/>
      <w:numFmt w:val="lowerRoman"/>
      <w:lvlText w:val="%6."/>
      <w:lvlJc w:val="right"/>
      <w:pPr>
        <w:ind w:left="6394" w:hanging="180"/>
      </w:pPr>
    </w:lvl>
    <w:lvl w:ilvl="6">
      <w:start w:val="1"/>
      <w:numFmt w:val="decimal"/>
      <w:lvlText w:val="%7."/>
      <w:lvlJc w:val="left"/>
      <w:pPr>
        <w:ind w:left="7114" w:hanging="360"/>
      </w:pPr>
    </w:lvl>
    <w:lvl w:ilvl="7">
      <w:start w:val="1"/>
      <w:numFmt w:val="lowerLetter"/>
      <w:lvlText w:val="%8."/>
      <w:lvlJc w:val="left"/>
      <w:pPr>
        <w:ind w:left="7834" w:hanging="360"/>
      </w:pPr>
    </w:lvl>
    <w:lvl w:ilvl="8">
      <w:start w:val="1"/>
      <w:numFmt w:val="lowerRoman"/>
      <w:lvlText w:val="%9."/>
      <w:lvlJc w:val="right"/>
      <w:pPr>
        <w:ind w:left="8554" w:hanging="180"/>
      </w:pPr>
    </w:lvl>
  </w:abstractNum>
  <w:abstractNum w:abstractNumId="24" w15:restartNumberingAfterBreak="0">
    <w:nsid w:val="736079FD"/>
    <w:multiLevelType w:val="hybridMultilevel"/>
    <w:tmpl w:val="76DAF0FE"/>
    <w:lvl w:ilvl="0" w:tplc="04150005">
      <w:start w:val="1"/>
      <w:numFmt w:val="bullet"/>
      <w:lvlText w:val=""/>
      <w:lvlJc w:val="left"/>
      <w:pPr>
        <w:ind w:left="1174" w:hanging="360"/>
      </w:pPr>
      <w:rPr>
        <w:rFonts w:ascii="Wingdings" w:hAnsi="Wingdings"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num w:numId="1">
    <w:abstractNumId w:val="22"/>
  </w:num>
  <w:num w:numId="2">
    <w:abstractNumId w:val="16"/>
  </w:num>
  <w:num w:numId="3">
    <w:abstractNumId w:val="1"/>
  </w:num>
  <w:num w:numId="4">
    <w:abstractNumId w:val="3"/>
  </w:num>
  <w:num w:numId="5">
    <w:abstractNumId w:val="15"/>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num>
  <w:num w:numId="9">
    <w:abstractNumId w:val="10"/>
  </w:num>
  <w:num w:numId="10">
    <w:abstractNumId w:val="4"/>
  </w:num>
  <w:num w:numId="11">
    <w:abstractNumId w:val="18"/>
  </w:num>
  <w:num w:numId="12">
    <w:abstractNumId w:val="19"/>
  </w:num>
  <w:num w:numId="13">
    <w:abstractNumId w:val="13"/>
  </w:num>
  <w:num w:numId="14">
    <w:abstractNumId w:val="14"/>
  </w:num>
  <w:num w:numId="15">
    <w:abstractNumId w:val="6"/>
  </w:num>
  <w:num w:numId="16">
    <w:abstractNumId w:val="20"/>
  </w:num>
  <w:num w:numId="17">
    <w:abstractNumId w:val="23"/>
  </w:num>
  <w:num w:numId="18">
    <w:abstractNumId w:val="11"/>
  </w:num>
  <w:num w:numId="19">
    <w:abstractNumId w:val="8"/>
  </w:num>
  <w:num w:numId="20">
    <w:abstractNumId w:val="9"/>
  </w:num>
  <w:num w:numId="21">
    <w:abstractNumId w:val="21"/>
  </w:num>
  <w:num w:numId="22">
    <w:abstractNumId w:val="5"/>
  </w:num>
  <w:num w:numId="23">
    <w:abstractNumId w:val="24"/>
  </w:num>
  <w:num w:numId="24">
    <w:abstractNumId w:val="0"/>
  </w:num>
  <w:num w:numId="25">
    <w:abstractNumId w:val="7"/>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E5B"/>
    <w:rsid w:val="0000721D"/>
    <w:rsid w:val="00012FCE"/>
    <w:rsid w:val="00032C63"/>
    <w:rsid w:val="0006012B"/>
    <w:rsid w:val="00073B8F"/>
    <w:rsid w:val="00076C3A"/>
    <w:rsid w:val="000939E5"/>
    <w:rsid w:val="000964E9"/>
    <w:rsid w:val="000A5C8F"/>
    <w:rsid w:val="000A71E2"/>
    <w:rsid w:val="000E3EE6"/>
    <w:rsid w:val="000F74A3"/>
    <w:rsid w:val="001042F9"/>
    <w:rsid w:val="00126E5C"/>
    <w:rsid w:val="00132E66"/>
    <w:rsid w:val="00140EA9"/>
    <w:rsid w:val="00166EEE"/>
    <w:rsid w:val="001701CC"/>
    <w:rsid w:val="001961CA"/>
    <w:rsid w:val="001B212A"/>
    <w:rsid w:val="001C4ED0"/>
    <w:rsid w:val="001D7FD6"/>
    <w:rsid w:val="001E45A0"/>
    <w:rsid w:val="001E65A6"/>
    <w:rsid w:val="001F7F40"/>
    <w:rsid w:val="00210188"/>
    <w:rsid w:val="00233B4A"/>
    <w:rsid w:val="00240EB1"/>
    <w:rsid w:val="00253033"/>
    <w:rsid w:val="00261BAF"/>
    <w:rsid w:val="002910E6"/>
    <w:rsid w:val="002B7262"/>
    <w:rsid w:val="002D241C"/>
    <w:rsid w:val="002D75CE"/>
    <w:rsid w:val="002D7D6E"/>
    <w:rsid w:val="002E4BD5"/>
    <w:rsid w:val="002F6819"/>
    <w:rsid w:val="00321062"/>
    <w:rsid w:val="0032357A"/>
    <w:rsid w:val="00334DDF"/>
    <w:rsid w:val="00336F09"/>
    <w:rsid w:val="0035073A"/>
    <w:rsid w:val="00360CEC"/>
    <w:rsid w:val="003738CD"/>
    <w:rsid w:val="003838C8"/>
    <w:rsid w:val="00386139"/>
    <w:rsid w:val="00386425"/>
    <w:rsid w:val="003A0830"/>
    <w:rsid w:val="003A245F"/>
    <w:rsid w:val="003C3E2F"/>
    <w:rsid w:val="003C7397"/>
    <w:rsid w:val="003D31BA"/>
    <w:rsid w:val="004028A2"/>
    <w:rsid w:val="00402EC0"/>
    <w:rsid w:val="00411EEE"/>
    <w:rsid w:val="00416C8C"/>
    <w:rsid w:val="0043613E"/>
    <w:rsid w:val="00475665"/>
    <w:rsid w:val="00484237"/>
    <w:rsid w:val="004B27F3"/>
    <w:rsid w:val="004B770F"/>
    <w:rsid w:val="004C197E"/>
    <w:rsid w:val="004C3EFA"/>
    <w:rsid w:val="004D498A"/>
    <w:rsid w:val="004E09EA"/>
    <w:rsid w:val="004E20E8"/>
    <w:rsid w:val="004E3DAA"/>
    <w:rsid w:val="00501082"/>
    <w:rsid w:val="0050193F"/>
    <w:rsid w:val="005539C0"/>
    <w:rsid w:val="00553BB4"/>
    <w:rsid w:val="00565DB0"/>
    <w:rsid w:val="00567041"/>
    <w:rsid w:val="0057073C"/>
    <w:rsid w:val="00592D30"/>
    <w:rsid w:val="00595532"/>
    <w:rsid w:val="005D007E"/>
    <w:rsid w:val="005D23DE"/>
    <w:rsid w:val="005D2813"/>
    <w:rsid w:val="005E2052"/>
    <w:rsid w:val="005E3994"/>
    <w:rsid w:val="005F3BBC"/>
    <w:rsid w:val="00600279"/>
    <w:rsid w:val="00616FCD"/>
    <w:rsid w:val="00635AEC"/>
    <w:rsid w:val="00655B53"/>
    <w:rsid w:val="00666722"/>
    <w:rsid w:val="00683303"/>
    <w:rsid w:val="00684DB1"/>
    <w:rsid w:val="00690776"/>
    <w:rsid w:val="006A0A49"/>
    <w:rsid w:val="006D621C"/>
    <w:rsid w:val="006F2FC9"/>
    <w:rsid w:val="007108C4"/>
    <w:rsid w:val="007302A2"/>
    <w:rsid w:val="007314A5"/>
    <w:rsid w:val="00733772"/>
    <w:rsid w:val="007445FF"/>
    <w:rsid w:val="00744A30"/>
    <w:rsid w:val="00746D39"/>
    <w:rsid w:val="00753533"/>
    <w:rsid w:val="00763B32"/>
    <w:rsid w:val="007770DB"/>
    <w:rsid w:val="00780CCE"/>
    <w:rsid w:val="007837A5"/>
    <w:rsid w:val="00784094"/>
    <w:rsid w:val="00795C7D"/>
    <w:rsid w:val="0079752D"/>
    <w:rsid w:val="007A63D8"/>
    <w:rsid w:val="007B19F9"/>
    <w:rsid w:val="007B23A1"/>
    <w:rsid w:val="007B5906"/>
    <w:rsid w:val="007F30E2"/>
    <w:rsid w:val="00807933"/>
    <w:rsid w:val="00811E78"/>
    <w:rsid w:val="00814562"/>
    <w:rsid w:val="0083005B"/>
    <w:rsid w:val="008316EA"/>
    <w:rsid w:val="00842510"/>
    <w:rsid w:val="00842E5B"/>
    <w:rsid w:val="0085211B"/>
    <w:rsid w:val="008624E9"/>
    <w:rsid w:val="00875250"/>
    <w:rsid w:val="00895D5D"/>
    <w:rsid w:val="008A1A91"/>
    <w:rsid w:val="008A2AAE"/>
    <w:rsid w:val="008A631F"/>
    <w:rsid w:val="008B25E4"/>
    <w:rsid w:val="008D258B"/>
    <w:rsid w:val="008E07C6"/>
    <w:rsid w:val="008E7430"/>
    <w:rsid w:val="008F0E57"/>
    <w:rsid w:val="00903034"/>
    <w:rsid w:val="009112ED"/>
    <w:rsid w:val="00913289"/>
    <w:rsid w:val="00925953"/>
    <w:rsid w:val="00945321"/>
    <w:rsid w:val="00995FF5"/>
    <w:rsid w:val="009A475D"/>
    <w:rsid w:val="009A7D24"/>
    <w:rsid w:val="009B3CB5"/>
    <w:rsid w:val="009B4F25"/>
    <w:rsid w:val="009B633F"/>
    <w:rsid w:val="009D0434"/>
    <w:rsid w:val="009D3C02"/>
    <w:rsid w:val="009D647C"/>
    <w:rsid w:val="00A00D34"/>
    <w:rsid w:val="00A15009"/>
    <w:rsid w:val="00A32A09"/>
    <w:rsid w:val="00A41D06"/>
    <w:rsid w:val="00A72AC2"/>
    <w:rsid w:val="00A73FC2"/>
    <w:rsid w:val="00A83447"/>
    <w:rsid w:val="00A975CF"/>
    <w:rsid w:val="00AA7DBB"/>
    <w:rsid w:val="00AB08F2"/>
    <w:rsid w:val="00AC3257"/>
    <w:rsid w:val="00AF16ED"/>
    <w:rsid w:val="00AF7E8F"/>
    <w:rsid w:val="00B0325D"/>
    <w:rsid w:val="00B205F2"/>
    <w:rsid w:val="00B2196A"/>
    <w:rsid w:val="00B22FB9"/>
    <w:rsid w:val="00B514DC"/>
    <w:rsid w:val="00B67C8E"/>
    <w:rsid w:val="00B7200A"/>
    <w:rsid w:val="00B7208A"/>
    <w:rsid w:val="00B814B4"/>
    <w:rsid w:val="00BA2ED2"/>
    <w:rsid w:val="00BE7424"/>
    <w:rsid w:val="00BF678D"/>
    <w:rsid w:val="00C10190"/>
    <w:rsid w:val="00C22204"/>
    <w:rsid w:val="00C3138D"/>
    <w:rsid w:val="00C61438"/>
    <w:rsid w:val="00C63ECF"/>
    <w:rsid w:val="00C659CB"/>
    <w:rsid w:val="00C76DE0"/>
    <w:rsid w:val="00C777DA"/>
    <w:rsid w:val="00C94360"/>
    <w:rsid w:val="00D13621"/>
    <w:rsid w:val="00D157E6"/>
    <w:rsid w:val="00D32CFB"/>
    <w:rsid w:val="00D36CE1"/>
    <w:rsid w:val="00D614AF"/>
    <w:rsid w:val="00D67F82"/>
    <w:rsid w:val="00D7470E"/>
    <w:rsid w:val="00DC6FD4"/>
    <w:rsid w:val="00E117B4"/>
    <w:rsid w:val="00E11941"/>
    <w:rsid w:val="00E1243E"/>
    <w:rsid w:val="00E158E7"/>
    <w:rsid w:val="00EA18B6"/>
    <w:rsid w:val="00EA6FD7"/>
    <w:rsid w:val="00EA72E2"/>
    <w:rsid w:val="00EC2FBA"/>
    <w:rsid w:val="00ED1A02"/>
    <w:rsid w:val="00ED6CDD"/>
    <w:rsid w:val="00F04751"/>
    <w:rsid w:val="00F14033"/>
    <w:rsid w:val="00F14092"/>
    <w:rsid w:val="00F17541"/>
    <w:rsid w:val="00F3340F"/>
    <w:rsid w:val="00F62764"/>
    <w:rsid w:val="00F73139"/>
    <w:rsid w:val="00FA09AC"/>
    <w:rsid w:val="00FA1025"/>
    <w:rsid w:val="00FA6B96"/>
    <w:rsid w:val="00FF6D96"/>
    <w:rsid w:val="00FF71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EBA0"/>
  <w15:chartTrackingRefBased/>
  <w15:docId w15:val="{BD975398-8DB5-43B4-A507-21611E41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qFormat/>
    <w:rsid w:val="009B633F"/>
    <w:pPr>
      <w:keepNext/>
      <w:spacing w:after="0" w:line="240" w:lineRule="auto"/>
      <w:outlineLvl w:val="0"/>
    </w:pPr>
    <w:rPr>
      <w:rFonts w:eastAsia="Times New Roman" w:cs="Calibri"/>
      <w:b/>
      <w:bCs/>
      <w:sz w:val="24"/>
      <w:szCs w:val="24"/>
      <w:lang w:bidi="hi-IN"/>
    </w:rPr>
  </w:style>
  <w:style w:type="paragraph" w:styleId="Nagwek2">
    <w:name w:val="heading 2"/>
    <w:basedOn w:val="Normalny"/>
    <w:next w:val="Normalny"/>
    <w:link w:val="Nagwek2Znak"/>
    <w:uiPriority w:val="9"/>
    <w:unhideWhenUsed/>
    <w:qFormat/>
    <w:rsid w:val="00B22F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42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875250"/>
    <w:pPr>
      <w:spacing w:after="0" w:line="240" w:lineRule="auto"/>
    </w:pPr>
    <w:rPr>
      <w:rFonts w:ascii="Segoe UI" w:hAnsi="Segoe UI"/>
      <w:sz w:val="18"/>
      <w:szCs w:val="18"/>
      <w:lang w:val="x-none" w:eastAsia="x-none"/>
    </w:rPr>
  </w:style>
  <w:style w:type="character" w:customStyle="1" w:styleId="TekstdymkaZnak">
    <w:name w:val="Tekst dymka Znak"/>
    <w:link w:val="Tekstdymka"/>
    <w:uiPriority w:val="99"/>
    <w:semiHidden/>
    <w:rsid w:val="00875250"/>
    <w:rPr>
      <w:rFonts w:ascii="Segoe UI" w:hAnsi="Segoe UI" w:cs="Segoe UI"/>
      <w:sz w:val="18"/>
      <w:szCs w:val="18"/>
    </w:rPr>
  </w:style>
  <w:style w:type="character" w:customStyle="1" w:styleId="Teksttreci2Kursywa">
    <w:name w:val="Tekst treści (2) + Kursywa"/>
    <w:rsid w:val="008F0E57"/>
    <w:rPr>
      <w:rFonts w:ascii="Calibri" w:eastAsia="Calibri" w:hAnsi="Calibri" w:cs="Calibri"/>
      <w:b w:val="0"/>
      <w:bCs w:val="0"/>
      <w:i/>
      <w:iCs/>
      <w:smallCaps w:val="0"/>
      <w:strike w:val="0"/>
      <w:spacing w:val="0"/>
      <w:sz w:val="21"/>
      <w:szCs w:val="21"/>
    </w:rPr>
  </w:style>
  <w:style w:type="character" w:customStyle="1" w:styleId="Teksttreci3">
    <w:name w:val="Tekst treści (3)_"/>
    <w:link w:val="Teksttreci30"/>
    <w:rsid w:val="008F0E57"/>
    <w:rPr>
      <w:rFonts w:cs="Calibri"/>
      <w:sz w:val="18"/>
      <w:szCs w:val="18"/>
      <w:shd w:val="clear" w:color="auto" w:fill="FFFFFF"/>
    </w:rPr>
  </w:style>
  <w:style w:type="character" w:customStyle="1" w:styleId="Teksttreci">
    <w:name w:val="Tekst treści_"/>
    <w:link w:val="Teksttreci0"/>
    <w:rsid w:val="008F0E57"/>
    <w:rPr>
      <w:rFonts w:cs="Calibri"/>
      <w:sz w:val="22"/>
      <w:szCs w:val="22"/>
      <w:shd w:val="clear" w:color="auto" w:fill="FFFFFF"/>
    </w:rPr>
  </w:style>
  <w:style w:type="character" w:customStyle="1" w:styleId="Teksttreci4">
    <w:name w:val="Tekst treści (4)_"/>
    <w:link w:val="Teksttreci40"/>
    <w:rsid w:val="008F0E57"/>
    <w:rPr>
      <w:rFonts w:cs="Calibri"/>
      <w:sz w:val="13"/>
      <w:szCs w:val="13"/>
      <w:shd w:val="clear" w:color="auto" w:fill="FFFFFF"/>
    </w:rPr>
  </w:style>
  <w:style w:type="character" w:customStyle="1" w:styleId="Teksttreci49pt">
    <w:name w:val="Tekst treści (4) + 9 pt"/>
    <w:rsid w:val="008F0E57"/>
    <w:rPr>
      <w:rFonts w:ascii="Calibri" w:eastAsia="Calibri" w:hAnsi="Calibri" w:cs="Calibri"/>
      <w:b w:val="0"/>
      <w:bCs w:val="0"/>
      <w:i w:val="0"/>
      <w:iCs w:val="0"/>
      <w:smallCaps w:val="0"/>
      <w:strike w:val="0"/>
      <w:spacing w:val="0"/>
      <w:sz w:val="18"/>
      <w:szCs w:val="18"/>
    </w:rPr>
  </w:style>
  <w:style w:type="character" w:customStyle="1" w:styleId="Teksttreci105ptKursywa">
    <w:name w:val="Tekst treści + 10;5 pt;Kursywa"/>
    <w:rsid w:val="008F0E57"/>
    <w:rPr>
      <w:rFonts w:ascii="Calibri" w:eastAsia="Calibri" w:hAnsi="Calibri" w:cs="Calibri"/>
      <w:b w:val="0"/>
      <w:bCs w:val="0"/>
      <w:i/>
      <w:iCs/>
      <w:smallCaps w:val="0"/>
      <w:strike w:val="0"/>
      <w:spacing w:val="0"/>
      <w:sz w:val="21"/>
      <w:szCs w:val="21"/>
    </w:rPr>
  </w:style>
  <w:style w:type="paragraph" w:customStyle="1" w:styleId="Teksttreci30">
    <w:name w:val="Tekst treści (3)"/>
    <w:basedOn w:val="Normalny"/>
    <w:link w:val="Teksttreci3"/>
    <w:rsid w:val="008F0E57"/>
    <w:pPr>
      <w:shd w:val="clear" w:color="auto" w:fill="FFFFFF"/>
      <w:spacing w:after="540" w:line="0" w:lineRule="atLeast"/>
    </w:pPr>
    <w:rPr>
      <w:rFonts w:cs="Calibri"/>
      <w:sz w:val="18"/>
      <w:szCs w:val="18"/>
      <w:lang w:eastAsia="pl-PL"/>
    </w:rPr>
  </w:style>
  <w:style w:type="paragraph" w:customStyle="1" w:styleId="Teksttreci0">
    <w:name w:val="Tekst treści"/>
    <w:basedOn w:val="Normalny"/>
    <w:link w:val="Teksttreci"/>
    <w:rsid w:val="008F0E57"/>
    <w:pPr>
      <w:shd w:val="clear" w:color="auto" w:fill="FFFFFF"/>
      <w:spacing w:before="360" w:after="180" w:line="266" w:lineRule="exact"/>
      <w:jc w:val="both"/>
    </w:pPr>
    <w:rPr>
      <w:rFonts w:cs="Calibri"/>
      <w:lang w:eastAsia="pl-PL"/>
    </w:rPr>
  </w:style>
  <w:style w:type="paragraph" w:customStyle="1" w:styleId="Teksttreci40">
    <w:name w:val="Tekst treści (4)"/>
    <w:basedOn w:val="Normalny"/>
    <w:link w:val="Teksttreci4"/>
    <w:rsid w:val="008F0E57"/>
    <w:pPr>
      <w:shd w:val="clear" w:color="auto" w:fill="FFFFFF"/>
      <w:spacing w:after="0" w:line="180" w:lineRule="exact"/>
      <w:jc w:val="right"/>
    </w:pPr>
    <w:rPr>
      <w:rFonts w:cs="Calibri"/>
      <w:sz w:val="13"/>
      <w:szCs w:val="13"/>
      <w:lang w:eastAsia="pl-PL"/>
    </w:rPr>
  </w:style>
  <w:style w:type="character" w:customStyle="1" w:styleId="Teksttreci2">
    <w:name w:val="Tekst treści (2)_"/>
    <w:link w:val="Teksttreci20"/>
    <w:rsid w:val="007770DB"/>
    <w:rPr>
      <w:rFonts w:cs="Calibri"/>
      <w:shd w:val="clear" w:color="auto" w:fill="FFFFFF"/>
    </w:rPr>
  </w:style>
  <w:style w:type="paragraph" w:customStyle="1" w:styleId="Teksttreci20">
    <w:name w:val="Tekst treści (2)"/>
    <w:basedOn w:val="Normalny"/>
    <w:link w:val="Teksttreci2"/>
    <w:rsid w:val="007770DB"/>
    <w:pPr>
      <w:shd w:val="clear" w:color="auto" w:fill="FFFFFF"/>
      <w:spacing w:before="840" w:after="240" w:line="266" w:lineRule="exact"/>
      <w:jc w:val="both"/>
    </w:pPr>
    <w:rPr>
      <w:rFonts w:cs="Calibri"/>
      <w:sz w:val="20"/>
      <w:szCs w:val="20"/>
      <w:lang w:eastAsia="pl-PL"/>
    </w:rPr>
  </w:style>
  <w:style w:type="character" w:customStyle="1" w:styleId="TeksttreciCandara95ptKursywaOdstpy0pt">
    <w:name w:val="Tekst treści + Candara;9;5 pt;Kursywa;Odstępy 0 pt"/>
    <w:rsid w:val="007770DB"/>
    <w:rPr>
      <w:rFonts w:ascii="Candara" w:eastAsia="Candara" w:hAnsi="Candara" w:cs="Candara"/>
      <w:b w:val="0"/>
      <w:bCs w:val="0"/>
      <w:i/>
      <w:iCs/>
      <w:smallCaps w:val="0"/>
      <w:strike w:val="0"/>
      <w:spacing w:val="10"/>
      <w:w w:val="100"/>
      <w:sz w:val="19"/>
      <w:szCs w:val="19"/>
      <w:shd w:val="clear" w:color="auto" w:fill="FFFFFF"/>
    </w:rPr>
  </w:style>
  <w:style w:type="paragraph" w:styleId="Mapadokumentu">
    <w:name w:val="Document Map"/>
    <w:basedOn w:val="Normalny"/>
    <w:semiHidden/>
    <w:rsid w:val="00684DB1"/>
    <w:pPr>
      <w:shd w:val="clear" w:color="auto" w:fill="000080"/>
    </w:pPr>
    <w:rPr>
      <w:rFonts w:ascii="Tahoma" w:hAnsi="Tahoma" w:cs="Tahoma"/>
      <w:sz w:val="20"/>
      <w:szCs w:val="20"/>
    </w:rPr>
  </w:style>
  <w:style w:type="paragraph" w:customStyle="1" w:styleId="ListParagraph1">
    <w:name w:val="List Paragraph1"/>
    <w:basedOn w:val="Normalny"/>
    <w:uiPriority w:val="99"/>
    <w:rsid w:val="001F7F40"/>
    <w:pPr>
      <w:spacing w:after="0" w:line="240" w:lineRule="auto"/>
      <w:ind w:left="720"/>
    </w:pPr>
    <w:rPr>
      <w:rFonts w:ascii="Times New Roman" w:eastAsia="Times New Roman" w:hAnsi="Times New Roman"/>
      <w:sz w:val="24"/>
      <w:szCs w:val="24"/>
      <w:lang w:eastAsia="pl-PL"/>
    </w:rPr>
  </w:style>
  <w:style w:type="character" w:customStyle="1" w:styleId="Teksttreci3BezkursywyOdstpy0pt">
    <w:name w:val="Tekst treści (3) + Bez kursywy;Odstępy 0 pt"/>
    <w:rsid w:val="00DC6FD4"/>
    <w:rPr>
      <w:rFonts w:ascii="Times New Roman" w:eastAsia="Times New Roman" w:hAnsi="Times New Roman" w:cs="Times New Roman"/>
      <w:b w:val="0"/>
      <w:bCs w:val="0"/>
      <w:i/>
      <w:iCs/>
      <w:smallCaps w:val="0"/>
      <w:strike w:val="0"/>
      <w:color w:val="000000"/>
      <w:spacing w:val="-1"/>
      <w:w w:val="100"/>
      <w:position w:val="0"/>
      <w:sz w:val="22"/>
      <w:szCs w:val="22"/>
      <w:u w:val="none"/>
      <w:lang w:val="pl-PL"/>
    </w:rPr>
  </w:style>
  <w:style w:type="paragraph" w:styleId="Nagwek">
    <w:name w:val="header"/>
    <w:basedOn w:val="Normalny"/>
    <w:link w:val="NagwekZnak"/>
    <w:uiPriority w:val="99"/>
    <w:unhideWhenUsed/>
    <w:rsid w:val="00595532"/>
    <w:pPr>
      <w:tabs>
        <w:tab w:val="center" w:pos="4536"/>
        <w:tab w:val="right" w:pos="9072"/>
      </w:tabs>
    </w:pPr>
  </w:style>
  <w:style w:type="character" w:customStyle="1" w:styleId="NagwekZnak">
    <w:name w:val="Nagłówek Znak"/>
    <w:link w:val="Nagwek"/>
    <w:uiPriority w:val="99"/>
    <w:rsid w:val="00595532"/>
    <w:rPr>
      <w:sz w:val="22"/>
      <w:szCs w:val="22"/>
      <w:lang w:eastAsia="en-US"/>
    </w:rPr>
  </w:style>
  <w:style w:type="character" w:customStyle="1" w:styleId="Nagwek2Znak">
    <w:name w:val="Nagłówek 2 Znak"/>
    <w:basedOn w:val="Domylnaczcionkaakapitu"/>
    <w:link w:val="Nagwek2"/>
    <w:uiPriority w:val="9"/>
    <w:rsid w:val="00B22FB9"/>
    <w:rPr>
      <w:rFonts w:asciiTheme="majorHAnsi" w:eastAsiaTheme="majorEastAsia" w:hAnsiTheme="majorHAnsi" w:cstheme="majorBidi"/>
      <w:color w:val="2E74B5" w:themeColor="accent1" w:themeShade="BF"/>
      <w:sz w:val="26"/>
      <w:szCs w:val="26"/>
      <w:lang w:eastAsia="en-US"/>
    </w:rPr>
  </w:style>
  <w:style w:type="paragraph" w:styleId="Tekstprzypisudolnego">
    <w:name w:val="footnote text"/>
    <w:aliases w:val="Tekst przypisu Znak Znak Znak Znak Znak Znak,Tekst przypisu dolnego Znak Znak Znak Znak Znak Znak Znak Znak Znak Znak Znak,Tekst przypisu dolnego Znak Znak Znak Znak Znak Znak Znak Znak Znak,Tekst przypisu Znak,Tekst przypisu"/>
    <w:basedOn w:val="Normalny"/>
    <w:link w:val="TekstprzypisudolnegoZnak"/>
    <w:uiPriority w:val="99"/>
    <w:rsid w:val="009A475D"/>
    <w:pPr>
      <w:suppressAutoHyphens/>
      <w:spacing w:after="0" w:line="240" w:lineRule="auto"/>
    </w:pPr>
    <w:rPr>
      <w:rFonts w:ascii="Times New Roman" w:eastAsia="Times New Roman" w:hAnsi="Times New Roman"/>
      <w:sz w:val="20"/>
      <w:szCs w:val="20"/>
      <w:lang w:eastAsia="zh-CN"/>
    </w:rPr>
  </w:style>
  <w:style w:type="character" w:customStyle="1" w:styleId="TekstprzypisudolnegoZnak">
    <w:name w:val="Tekst przypisu dolnego Znak"/>
    <w:aliases w:val="Tekst przypisu Znak Znak Znak Znak Znak Znak Znak,Tekst przypisu dolnego Znak Znak Znak Znak Znak Znak Znak Znak Znak Znak Znak Znak,Tekst przypisu dolnego Znak Znak Znak Znak Znak Znak Znak Znak Znak Znak"/>
    <w:basedOn w:val="Domylnaczcionkaakapitu"/>
    <w:link w:val="Tekstprzypisudolnego"/>
    <w:uiPriority w:val="99"/>
    <w:rsid w:val="009A475D"/>
    <w:rPr>
      <w:rFonts w:ascii="Times New Roman" w:eastAsia="Times New Roman" w:hAnsi="Times New Roman"/>
      <w:lang w:eastAsia="zh-CN"/>
    </w:rPr>
  </w:style>
  <w:style w:type="character" w:styleId="Odwoanieprzypisudolnego">
    <w:name w:val="footnote reference"/>
    <w:aliases w:val="Odwołanie przypisu"/>
    <w:basedOn w:val="Domylnaczcionkaakapitu"/>
    <w:uiPriority w:val="99"/>
    <w:unhideWhenUsed/>
    <w:rsid w:val="009A475D"/>
    <w:rPr>
      <w:vertAlign w:val="superscript"/>
    </w:rPr>
  </w:style>
  <w:style w:type="paragraph" w:styleId="Akapitzlist">
    <w:name w:val="List Paragraph"/>
    <w:basedOn w:val="Normalny"/>
    <w:uiPriority w:val="34"/>
    <w:qFormat/>
    <w:rsid w:val="00FF6D96"/>
    <w:pPr>
      <w:ind w:left="720"/>
      <w:contextualSpacing/>
    </w:pPr>
  </w:style>
  <w:style w:type="character" w:customStyle="1" w:styleId="TekstpodstawowyZnak1">
    <w:name w:val="Tekst podstawowy Znak1"/>
    <w:basedOn w:val="Domylnaczcionkaakapitu"/>
    <w:link w:val="Tekstpodstawowy"/>
    <w:qFormat/>
    <w:rsid w:val="00C94360"/>
    <w:rPr>
      <w:sz w:val="24"/>
      <w:szCs w:val="24"/>
      <w:lang w:eastAsia="zh-CN"/>
    </w:rPr>
  </w:style>
  <w:style w:type="paragraph" w:styleId="Tekstpodstawowy">
    <w:name w:val="Body Text"/>
    <w:basedOn w:val="Normalny"/>
    <w:link w:val="TekstpodstawowyZnak1"/>
    <w:rsid w:val="00C94360"/>
    <w:pPr>
      <w:suppressAutoHyphens/>
      <w:spacing w:after="120" w:line="240" w:lineRule="auto"/>
    </w:pPr>
    <w:rPr>
      <w:sz w:val="24"/>
      <w:szCs w:val="24"/>
      <w:lang w:eastAsia="zh-CN"/>
    </w:rPr>
  </w:style>
  <w:style w:type="character" w:customStyle="1" w:styleId="TekstpodstawowyZnak">
    <w:name w:val="Tekst podstawowy Znak"/>
    <w:basedOn w:val="Domylnaczcionkaakapitu"/>
    <w:uiPriority w:val="99"/>
    <w:semiHidden/>
    <w:rsid w:val="00C9436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37816">
      <w:bodyDiv w:val="1"/>
      <w:marLeft w:val="0"/>
      <w:marRight w:val="0"/>
      <w:marTop w:val="0"/>
      <w:marBottom w:val="0"/>
      <w:divBdr>
        <w:top w:val="none" w:sz="0" w:space="0" w:color="auto"/>
        <w:left w:val="none" w:sz="0" w:space="0" w:color="auto"/>
        <w:bottom w:val="none" w:sz="0" w:space="0" w:color="auto"/>
        <w:right w:val="none" w:sz="0" w:space="0" w:color="auto"/>
      </w:divBdr>
    </w:div>
    <w:div w:id="114192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256</Words>
  <Characters>1537</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INFORMACJA O WYNIKACH KONTROLI</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WYNIKACH KONTROLI</dc:title>
  <dc:subject/>
  <dc:creator>Dariusz Szuba</dc:creator>
  <cp:keywords/>
  <cp:lastModifiedBy>Aneta Berłowska-Ocipińska</cp:lastModifiedBy>
  <cp:revision>14</cp:revision>
  <cp:lastPrinted>2026-02-17T11:15:00Z</cp:lastPrinted>
  <dcterms:created xsi:type="dcterms:W3CDTF">2026-02-16T12:38:00Z</dcterms:created>
  <dcterms:modified xsi:type="dcterms:W3CDTF">2026-06-17T09:21:00Z</dcterms:modified>
</cp:coreProperties>
</file>